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10834"/>
      </w:tblGrid>
      <w:tr w:rsidR="008B3421" w:rsidTr="2776D1F7" w14:paraId="53FA7077" w14:textId="77777777">
        <w:tc>
          <w:tcPr>
            <w:tcW w:w="3114" w:type="dxa"/>
            <w:tcMar/>
          </w:tcPr>
          <w:p w:rsidR="008B3421" w:rsidRDefault="008B3421" w14:paraId="0A62BAC0" w14:textId="77777777">
            <w:r>
              <w:t>Exam board and specification</w:t>
            </w:r>
          </w:p>
        </w:tc>
        <w:tc>
          <w:tcPr>
            <w:tcW w:w="10834" w:type="dxa"/>
            <w:tcMar/>
          </w:tcPr>
          <w:p w:rsidR="008B3421" w:rsidRDefault="00252E94" w14:paraId="672A6659" w14:textId="07DA6B9D">
            <w:r w:rsidRPr="00252E94">
              <w:t>Pearson Edexcel Level 1/Level 2 GCSE (9-1) in Mathematics (1MA1)</w:t>
            </w:r>
          </w:p>
        </w:tc>
      </w:tr>
      <w:tr w:rsidR="008B3421" w:rsidTr="2776D1F7" w14:paraId="5C49B605" w14:textId="77777777">
        <w:tc>
          <w:tcPr>
            <w:tcW w:w="3114" w:type="dxa"/>
            <w:tcMar/>
          </w:tcPr>
          <w:p w:rsidR="008B3421" w:rsidRDefault="008B3421" w14:paraId="2FFAE6E4" w14:textId="77777777">
            <w:r>
              <w:t>Scheme of assessment</w:t>
            </w:r>
          </w:p>
        </w:tc>
        <w:tc>
          <w:tcPr>
            <w:tcW w:w="10834" w:type="dxa"/>
            <w:tcMar/>
          </w:tcPr>
          <w:p w:rsidR="00252E94" w:rsidRDefault="00252E94" w14:paraId="278792E0" w14:textId="77777777">
            <w:r w:rsidRPr="00252E94">
              <w:t xml:space="preserve">The Pearson Edexcel Level 1/Level 2 GCSE (9 to 1) in Mathematics is a tiered qualification. </w:t>
            </w:r>
          </w:p>
          <w:p w:rsidR="00252E94" w:rsidRDefault="00252E94" w14:paraId="722F7C4D" w14:textId="77777777"/>
          <w:p w:rsidR="00252E94" w:rsidRDefault="00252E94" w14:paraId="7420CAC8" w14:textId="698A1AB5">
            <w:r w:rsidRPr="00252E94">
              <w:t xml:space="preserve">There are two tiers: </w:t>
            </w:r>
          </w:p>
          <w:p w:rsidR="00252E94" w:rsidRDefault="00252E94" w14:paraId="57AB24BD" w14:textId="77777777">
            <w:r w:rsidRPr="00252E94">
              <w:t xml:space="preserve">Foundation tier - grades 1 to 5 available </w:t>
            </w:r>
          </w:p>
          <w:p w:rsidR="00252E94" w:rsidRDefault="00252E94" w14:paraId="2359201A" w14:textId="77777777">
            <w:r w:rsidRPr="00252E94">
              <w:t xml:space="preserve">Higher tier grades – 4 to 9 available (grade 3 allowed). </w:t>
            </w:r>
          </w:p>
          <w:p w:rsidR="00252E94" w:rsidRDefault="00252E94" w14:paraId="56613063" w14:textId="77777777"/>
          <w:p w:rsidR="008B3421" w:rsidRDefault="00252E94" w14:paraId="4D3D7CE9" w14:textId="77777777">
            <w:r w:rsidRPr="00252E94">
              <w:t>The assessment for each tier of entry consists of three externally-examined papers, all three must be from the same tier of entry. Students must complete all three papers in the same assessment series.</w:t>
            </w:r>
          </w:p>
          <w:p w:rsidR="00252E94" w:rsidRDefault="00252E94" w14:paraId="20B752F8" w14:textId="77777777"/>
          <w:p w:rsidR="00252E94" w:rsidRDefault="00252E94" w14:paraId="6CD4E656" w14:textId="77777777">
            <w:r w:rsidRPr="00252E94">
              <w:t>Overview of assessment</w:t>
            </w:r>
            <w:r>
              <w:t>:</w:t>
            </w:r>
          </w:p>
          <w:p w:rsidR="00252E94" w:rsidRDefault="00252E94" w14:paraId="0647D2ED" w14:textId="77777777"/>
          <w:p w:rsidR="00252E94" w:rsidRDefault="00252E94" w14:paraId="5C798A8D" w14:textId="77777777">
            <w:r>
              <w:t xml:space="preserve">Three </w:t>
            </w:r>
            <w:r w:rsidRPr="00252E94">
              <w:t xml:space="preserve">Written examination papers with a range of question types </w:t>
            </w:r>
          </w:p>
          <w:p w:rsidR="00252E94" w:rsidRDefault="00252E94" w14:paraId="54C35CA9" w14:textId="77777777">
            <w:r w:rsidRPr="00252E94">
              <w:t>No calculator is allowed</w:t>
            </w:r>
            <w:r>
              <w:t xml:space="preserve"> on paper 1. Calculator is allowed on paper 2 and 3.</w:t>
            </w:r>
          </w:p>
          <w:p w:rsidR="00252E94" w:rsidRDefault="00252E94" w14:paraId="08A59C1F" w14:textId="77777777">
            <w:r>
              <w:t>Each paper is</w:t>
            </w:r>
            <w:r w:rsidRPr="00252E94">
              <w:t xml:space="preserve"> 1 hour and 30 minutes (both Foundation and Higher tier papers) </w:t>
            </w:r>
          </w:p>
          <w:p w:rsidR="00252E94" w:rsidRDefault="00252E94" w14:paraId="0A37501D" w14:textId="52FE0069">
            <w:r w:rsidRPr="00252E94">
              <w:t>80 marks available</w:t>
            </w:r>
            <w:r>
              <w:t xml:space="preserve"> per paper (240 total)</w:t>
            </w:r>
          </w:p>
        </w:tc>
      </w:tr>
      <w:tr w:rsidR="00AD7EA4" w:rsidTr="2776D1F7" w14:paraId="5ACB4F90" w14:textId="77777777">
        <w:tc>
          <w:tcPr>
            <w:tcW w:w="3114" w:type="dxa"/>
            <w:tcMar/>
          </w:tcPr>
          <w:p w:rsidR="00AD7EA4" w:rsidRDefault="00AD7EA4" w14:paraId="2B0D6F0E" w14:textId="77777777">
            <w:r>
              <w:t>Lesson time</w:t>
            </w:r>
            <w:r w:rsidR="00546495">
              <w:t xml:space="preserve"> and grouping</w:t>
            </w:r>
          </w:p>
        </w:tc>
        <w:tc>
          <w:tcPr>
            <w:tcW w:w="10834" w:type="dxa"/>
            <w:tcMar/>
          </w:tcPr>
          <w:p w:rsidR="00AD7EA4" w:rsidRDefault="00252E94" w14:paraId="3EADA0DB" w14:textId="77777777">
            <w:r>
              <w:t>6 hours a fortnight in year 10</w:t>
            </w:r>
          </w:p>
          <w:p w:rsidR="00252E94" w:rsidRDefault="00252E94" w14:paraId="220F7325" w14:textId="77777777">
            <w:r>
              <w:t>8 hours a fortnight in year 11</w:t>
            </w:r>
          </w:p>
          <w:p w:rsidR="00252E94" w:rsidRDefault="00252E94" w14:paraId="5DAB6C7B" w14:textId="41B064A4">
            <w:r>
              <w:t>Maths classes are set on ability</w:t>
            </w:r>
          </w:p>
        </w:tc>
      </w:tr>
      <w:tr w:rsidR="00AD7EA4" w:rsidTr="2776D1F7" w14:paraId="3CBE9D8C" w14:textId="77777777">
        <w:tc>
          <w:tcPr>
            <w:tcW w:w="3114" w:type="dxa"/>
            <w:tcMar/>
          </w:tcPr>
          <w:p w:rsidR="00AD7EA4" w:rsidRDefault="00AD7EA4" w14:paraId="74031752" w14:textId="77777777">
            <w:r>
              <w:t>Homework</w:t>
            </w:r>
          </w:p>
        </w:tc>
        <w:tc>
          <w:tcPr>
            <w:tcW w:w="10834" w:type="dxa"/>
            <w:tcMar/>
          </w:tcPr>
          <w:p w:rsidR="00AD7EA4" w:rsidRDefault="00252E94" w14:paraId="7074489C" w14:textId="77777777">
            <w:r>
              <w:t xml:space="preserve">Weekly homework set on </w:t>
            </w:r>
            <w:proofErr w:type="spellStart"/>
            <w:r>
              <w:t>Sparx</w:t>
            </w:r>
            <w:proofErr w:type="spellEnd"/>
            <w:r>
              <w:t xml:space="preserve"> Maths. </w:t>
            </w:r>
          </w:p>
          <w:p w:rsidR="00252E94" w:rsidRDefault="00252E94" w14:paraId="02EB378F" w14:textId="1DC49AC7">
            <w:r>
              <w:t xml:space="preserve">Minimum of 45 minutes per week. </w:t>
            </w:r>
          </w:p>
        </w:tc>
      </w:tr>
      <w:tr w:rsidR="00AD7EA4" w:rsidTr="2776D1F7" w14:paraId="34F838C0" w14:textId="77777777">
        <w:tc>
          <w:tcPr>
            <w:tcW w:w="3114" w:type="dxa"/>
            <w:tcMar/>
          </w:tcPr>
          <w:p w:rsidR="00AD7EA4" w:rsidRDefault="00AD7EA4" w14:paraId="77EEF03D" w14:textId="77777777">
            <w:pPr>
              <w:rPr>
                <w:color w:val="FF0000"/>
              </w:rPr>
            </w:pPr>
            <w:r>
              <w:t>Assessment</w:t>
            </w:r>
            <w:r w:rsidR="008B3421">
              <w:t xml:space="preserve"> during the course</w:t>
            </w:r>
            <w:r w:rsidR="00546495">
              <w:t xml:space="preserve"> </w:t>
            </w:r>
          </w:p>
          <w:p w:rsidR="00831BDE" w:rsidRDefault="00831BDE" w14:paraId="7C219506" w14:textId="77777777">
            <w:r w:rsidRPr="0018514D">
              <w:rPr>
                <w:color w:val="FF0000"/>
              </w:rPr>
              <w:t>(</w:t>
            </w:r>
            <w:r>
              <w:rPr>
                <w:color w:val="FF0000"/>
              </w:rPr>
              <w:t>refer to Annual Summative Assessment and Component Summative Assessments</w:t>
            </w:r>
            <w:r w:rsidRPr="0018514D">
              <w:rPr>
                <w:color w:val="FF0000"/>
              </w:rPr>
              <w:t>)</w:t>
            </w:r>
          </w:p>
        </w:tc>
        <w:tc>
          <w:tcPr>
            <w:tcW w:w="10834" w:type="dxa"/>
            <w:tcMar/>
          </w:tcPr>
          <w:p w:rsidR="00252E94" w:rsidRDefault="00252E94" w14:paraId="3BDB7813" w14:textId="77777777">
            <w:r>
              <w:t>Year 10:</w:t>
            </w:r>
          </w:p>
          <w:p w:rsidR="00252E94" w:rsidRDefault="00252E94" w14:paraId="6EDB5FF2" w14:textId="77777777">
            <w:r>
              <w:t xml:space="preserve">2 x summative component assessments </w:t>
            </w:r>
          </w:p>
          <w:p w:rsidR="00252E94" w:rsidRDefault="00252E94" w14:paraId="430DC63E" w14:textId="77777777">
            <w:r>
              <w:t>1 x set of internal mock exams</w:t>
            </w:r>
          </w:p>
          <w:p w:rsidR="00252E94" w:rsidRDefault="00252E94" w14:paraId="0396F8EB" w14:textId="77777777">
            <w:r>
              <w:t>1 x End of year exam</w:t>
            </w:r>
          </w:p>
          <w:p w:rsidR="00252E94" w:rsidRDefault="00252E94" w14:paraId="673CCD24" w14:textId="77777777"/>
          <w:p w:rsidR="00252E94" w:rsidRDefault="00252E94" w14:paraId="3B1E89F7" w14:textId="77777777">
            <w:r>
              <w:t>Year 11:</w:t>
            </w:r>
          </w:p>
          <w:p w:rsidR="00252E94" w:rsidRDefault="00252E94" w14:paraId="074513CE" w14:textId="6301CE52">
            <w:r>
              <w:t xml:space="preserve">1 x set of internal mock exams </w:t>
            </w:r>
          </w:p>
          <w:p w:rsidR="00252E94" w:rsidRDefault="00252E94" w14:paraId="6A05A809" w14:textId="3CAD338A">
            <w:r>
              <w:t xml:space="preserve">One paper in March mock exam </w:t>
            </w:r>
          </w:p>
        </w:tc>
      </w:tr>
      <w:tr w:rsidR="00AD7EA4" w:rsidTr="2776D1F7" w14:paraId="1DBF708D" w14:textId="77777777">
        <w:tc>
          <w:tcPr>
            <w:tcW w:w="3114" w:type="dxa"/>
            <w:tcMar/>
          </w:tcPr>
          <w:p w:rsidR="00AD7EA4" w:rsidRDefault="00AD7EA4" w14:paraId="3D746458" w14:textId="77777777">
            <w:r>
              <w:t>Useful curriculum links</w:t>
            </w:r>
            <w:r w:rsidR="00892F1B">
              <w:t xml:space="preserve"> / revision guides</w:t>
            </w:r>
          </w:p>
        </w:tc>
        <w:tc>
          <w:tcPr>
            <w:tcW w:w="10834" w:type="dxa"/>
            <w:tcMar/>
          </w:tcPr>
          <w:p w:rsidR="00252E94" w:rsidRDefault="00252E94" w14:paraId="5E81D2DA" w14:textId="77D17CC8">
            <w:hyperlink w:history="1" r:id="rId10">
              <w:r w:rsidRPr="000D620E">
                <w:rPr>
                  <w:rStyle w:val="Hyperlink"/>
                </w:rPr>
                <w:t>www.Sparxmaths.com</w:t>
              </w:r>
            </w:hyperlink>
          </w:p>
          <w:p w:rsidR="001E612D" w:rsidRDefault="001E612D" w14:paraId="110E614B" w14:textId="77777777"/>
          <w:p w:rsidR="00252E94" w:rsidRDefault="001E612D" w14:paraId="6F3C5EBE" w14:textId="18CADC4F">
            <w:hyperlink w:history="1" r:id="rId11">
              <w:r w:rsidRPr="000D620E">
                <w:rPr>
                  <w:rStyle w:val="Hyperlink"/>
                </w:rPr>
                <w:t>https://www.mathsgenie.co.uk/gcse/maths</w:t>
              </w:r>
            </w:hyperlink>
          </w:p>
          <w:p w:rsidR="001E612D" w:rsidRDefault="001E612D" w14:paraId="62B234BF" w14:textId="77777777"/>
          <w:p w:rsidR="001E612D" w:rsidRDefault="001E612D" w14:paraId="32083678" w14:textId="6CDF9CBC">
            <w:hyperlink w:history="1" r:id="rId12">
              <w:r w:rsidRPr="000D620E">
                <w:rPr>
                  <w:rStyle w:val="Hyperlink"/>
                </w:rPr>
                <w:t>https://www.1stclassmaths.com/edexcelrevision</w:t>
              </w:r>
            </w:hyperlink>
          </w:p>
          <w:p w:rsidR="001E612D" w:rsidRDefault="001E612D" w14:paraId="5A39BBE3" w14:textId="357A187E"/>
        </w:tc>
      </w:tr>
      <w:tr w:rsidR="00546495" w:rsidTr="2776D1F7" w14:paraId="4F1B868C" w14:textId="77777777">
        <w:tc>
          <w:tcPr>
            <w:tcW w:w="3114" w:type="dxa"/>
            <w:tcMar/>
          </w:tcPr>
          <w:p w:rsidR="00546495" w:rsidRDefault="00546495" w14:paraId="1E4DB531" w14:textId="77777777">
            <w:r>
              <w:t>Additional information (e.g. trips)</w:t>
            </w:r>
          </w:p>
        </w:tc>
        <w:tc>
          <w:tcPr>
            <w:tcW w:w="10834" w:type="dxa"/>
            <w:tcMar/>
          </w:tcPr>
          <w:p w:rsidR="00546495" w:rsidRDefault="00546495" w14:paraId="41C8F396" w14:textId="06FF3F2B">
            <w:r w:rsidR="36BBE85C">
              <w:rPr/>
              <w:t>Maths club once a week to support students with homework or revision</w:t>
            </w:r>
          </w:p>
        </w:tc>
      </w:tr>
    </w:tbl>
    <w:p w:rsidR="00810C4A" w:rsidRDefault="00810C4A" w14:paraId="72A3D3EC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00AD7EA4" w14:paraId="5C352E22" w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D0B940D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F777FF" w:rsidTr="00BC78DA" w14:paraId="1F934FF9" w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F777FF" w:rsidP="00AD7EA4" w:rsidRDefault="00F777FF" w14:paraId="120683A5" w14:textId="77777777">
            <w:pPr>
              <w:jc w:val="center"/>
              <w:rPr>
                <w:b/>
              </w:rPr>
            </w:pPr>
          </w:p>
        </w:tc>
        <w:tc>
          <w:tcPr>
            <w:tcW w:w="4110" w:type="dxa"/>
            <w:gridSpan w:val="2"/>
            <w:shd w:val="clear" w:color="auto" w:fill="E7E6E6" w:themeFill="background2"/>
          </w:tcPr>
          <w:p w:rsidRPr="00AD7EA4" w:rsidR="00F777FF" w:rsidP="00AD7EA4" w:rsidRDefault="00F777FF" w14:paraId="3AE21595" w14:textId="62BB5261">
            <w:pPr>
              <w:jc w:val="center"/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4114" w:type="dxa"/>
            <w:gridSpan w:val="2"/>
            <w:shd w:val="clear" w:color="auto" w:fill="E7E6E6" w:themeFill="background2"/>
          </w:tcPr>
          <w:p w:rsidRPr="00AD7EA4" w:rsidR="00F777FF" w:rsidP="00AD7EA4" w:rsidRDefault="00F777FF" w14:paraId="012360D4" w14:textId="43FEA27E">
            <w:pPr>
              <w:jc w:val="center"/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4114" w:type="dxa"/>
            <w:gridSpan w:val="2"/>
            <w:shd w:val="clear" w:color="auto" w:fill="E7E6E6" w:themeFill="background2"/>
          </w:tcPr>
          <w:p w:rsidRPr="00AD7EA4" w:rsidR="00F777FF" w:rsidP="00AD7EA4" w:rsidRDefault="00F777FF" w14:paraId="36421102" w14:textId="289A01E0">
            <w:pPr>
              <w:jc w:val="center"/>
              <w:rPr>
                <w:b/>
              </w:rPr>
            </w:pPr>
            <w:r>
              <w:rPr>
                <w:b/>
              </w:rPr>
              <w:t>Summer</w:t>
            </w:r>
          </w:p>
        </w:tc>
      </w:tr>
      <w:tr w:rsidRPr="00AD7EA4" w:rsidR="00F777FF" w:rsidTr="00FE3CC0" w14:paraId="54BDE7CE" w14:textId="77777777">
        <w:trPr>
          <w:trHeight w:val="240"/>
        </w:trPr>
        <w:tc>
          <w:tcPr>
            <w:tcW w:w="1602" w:type="dxa"/>
            <w:vMerge w:val="restart"/>
            <w:shd w:val="clear" w:color="auto" w:fill="E7E6E6" w:themeFill="background2"/>
          </w:tcPr>
          <w:p w:rsidRPr="00AD7EA4" w:rsidR="00F777FF" w:rsidP="00AD7EA4" w:rsidRDefault="00F777FF" w14:paraId="005566A1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10</w:t>
            </w:r>
          </w:p>
        </w:tc>
        <w:tc>
          <w:tcPr>
            <w:tcW w:w="4110" w:type="dxa"/>
            <w:gridSpan w:val="2"/>
            <w:vMerge w:val="restart"/>
          </w:tcPr>
          <w:p w:rsidRPr="00F777FF" w:rsidR="00F777FF" w:rsidP="00F777FF" w:rsidRDefault="00F777FF" w14:paraId="57217586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Percentages</w:t>
            </w:r>
          </w:p>
          <w:p w:rsidRPr="00F777FF" w:rsidR="00F777FF" w:rsidP="00F777FF" w:rsidRDefault="00F777FF" w14:paraId="39A66A20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Surface area and volume</w:t>
            </w:r>
          </w:p>
          <w:p w:rsidRPr="00F777FF" w:rsidR="00F777FF" w:rsidP="00F777FF" w:rsidRDefault="00F777FF" w14:paraId="40421C4D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Simultaneous equations</w:t>
            </w:r>
          </w:p>
          <w:p w:rsidRPr="00F777FF" w:rsidR="00F777FF" w:rsidP="00F777FF" w:rsidRDefault="00F777FF" w14:paraId="4344852C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Formulae</w:t>
            </w:r>
          </w:p>
          <w:p w:rsidRPr="00F777FF" w:rsidR="00F777FF" w:rsidP="00F777FF" w:rsidRDefault="00F777FF" w14:paraId="36B5C299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Trigonometry</w:t>
            </w:r>
          </w:p>
          <w:p w:rsidRPr="00F777FF" w:rsidR="00F777FF" w:rsidP="00F777FF" w:rsidRDefault="00F777FF" w14:paraId="75F74AB6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Constructions</w:t>
            </w:r>
          </w:p>
          <w:p w:rsidRPr="00F777FF" w:rsidR="00F777FF" w:rsidP="00F777FF" w:rsidRDefault="00F777FF" w14:paraId="2AFA0DDF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Assessment &amp; Revision</w:t>
            </w:r>
          </w:p>
          <w:p w:rsidRPr="00AD7EA4" w:rsidR="00F777FF" w:rsidP="00F777FF" w:rsidRDefault="00F777FF" w14:paraId="60061E4C" w14:textId="77777777">
            <w:pPr>
              <w:rPr>
                <w:b/>
              </w:rPr>
            </w:pPr>
          </w:p>
        </w:tc>
        <w:tc>
          <w:tcPr>
            <w:tcW w:w="4114" w:type="dxa"/>
            <w:gridSpan w:val="2"/>
            <w:vMerge w:val="restart"/>
          </w:tcPr>
          <w:p w:rsidRPr="00F777FF" w:rsidR="00F777FF" w:rsidP="00F777FF" w:rsidRDefault="00F777FF" w14:paraId="202B4B12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Linear graphs</w:t>
            </w:r>
          </w:p>
          <w:p w:rsidRPr="00F777FF" w:rsidR="00F777FF" w:rsidP="00F777FF" w:rsidRDefault="00F777FF" w14:paraId="37EBA7DD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Real-life graphs</w:t>
            </w:r>
          </w:p>
          <w:p w:rsidRPr="00F777FF" w:rsidR="00F777FF" w:rsidP="00F777FF" w:rsidRDefault="00F777FF" w14:paraId="66939735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Set notation</w:t>
            </w:r>
          </w:p>
          <w:p w:rsidRPr="00F777FF" w:rsidR="00F777FF" w:rsidP="00F777FF" w:rsidRDefault="00F777FF" w14:paraId="471CC8DC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Tree diagrams</w:t>
            </w:r>
          </w:p>
          <w:p w:rsidRPr="00F777FF" w:rsidR="00F777FF" w:rsidP="00F777FF" w:rsidRDefault="00F777FF" w14:paraId="36527C62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Compound measures</w:t>
            </w:r>
          </w:p>
          <w:p w:rsidRPr="00F777FF" w:rsidR="00F777FF" w:rsidP="00F777FF" w:rsidRDefault="00F777FF" w14:paraId="157A9AFD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Ratio</w:t>
            </w:r>
          </w:p>
          <w:p w:rsidRPr="00F777FF" w:rsidR="00F777FF" w:rsidP="00F777FF" w:rsidRDefault="00F777FF" w14:paraId="1B989828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Motion-time</w:t>
            </w:r>
          </w:p>
          <w:p w:rsidRPr="00F777FF" w:rsidR="00F777FF" w:rsidP="00F777FF" w:rsidRDefault="00F777FF" w14:paraId="4811EB81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Non-linear graphs</w:t>
            </w:r>
          </w:p>
          <w:p w:rsidRPr="00F777FF" w:rsidR="00F777FF" w:rsidP="00F777FF" w:rsidRDefault="00F777FF" w14:paraId="72849DCF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Assessment &amp; Revision</w:t>
            </w:r>
          </w:p>
          <w:p w:rsidRPr="00AD7EA4" w:rsidR="00F777FF" w:rsidP="00F777FF" w:rsidRDefault="00F777FF" w14:paraId="4B94D5A5" w14:textId="77777777">
            <w:pPr>
              <w:rPr>
                <w:b/>
              </w:rPr>
            </w:pPr>
          </w:p>
        </w:tc>
        <w:tc>
          <w:tcPr>
            <w:tcW w:w="4114" w:type="dxa"/>
            <w:gridSpan w:val="2"/>
          </w:tcPr>
          <w:p w:rsidR="00F777FF" w:rsidP="00F777FF" w:rsidRDefault="00F777FF" w14:paraId="1762BA91" w14:textId="77777777">
            <w:pPr>
              <w:jc w:val="center"/>
              <w:rPr>
                <w:b/>
              </w:rPr>
            </w:pPr>
            <w:r>
              <w:rPr>
                <w:b/>
              </w:rPr>
              <w:t>FOUNDATION</w:t>
            </w:r>
          </w:p>
          <w:p w:rsidR="00F777FF" w:rsidP="00F777FF" w:rsidRDefault="00F777FF" w14:paraId="633F9329" w14:textId="77777777">
            <w:pPr>
              <w:rPr>
                <w:b/>
              </w:rPr>
            </w:pPr>
          </w:p>
          <w:p w:rsidRPr="00F777FF" w:rsidR="00F777FF" w:rsidP="00F777FF" w:rsidRDefault="00F777FF" w14:paraId="7054C202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Sequences</w:t>
            </w:r>
          </w:p>
          <w:p w:rsidRPr="00F777FF" w:rsidR="00F777FF" w:rsidP="00F777FF" w:rsidRDefault="00F777FF" w14:paraId="7EA3AD26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Handling data</w:t>
            </w:r>
          </w:p>
          <w:p w:rsidRPr="00F777FF" w:rsidR="00F777FF" w:rsidP="00F777FF" w:rsidRDefault="00F777FF" w14:paraId="683696B2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Proportion</w:t>
            </w:r>
          </w:p>
          <w:p w:rsidRPr="00F777FF" w:rsidR="00F777FF" w:rsidP="00F777FF" w:rsidRDefault="00F777FF" w14:paraId="1140094D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Transformations</w:t>
            </w:r>
          </w:p>
          <w:p w:rsidRPr="00F777FF" w:rsidR="00F777FF" w:rsidP="00F777FF" w:rsidRDefault="00F777FF" w14:paraId="60B19242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Rounding</w:t>
            </w:r>
          </w:p>
          <w:p w:rsidRPr="00F777FF" w:rsidR="00F777FF" w:rsidP="00F777FF" w:rsidRDefault="00F777FF" w14:paraId="1744CC2A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Indices</w:t>
            </w:r>
          </w:p>
          <w:p w:rsidRPr="00F777FF" w:rsidR="00F777FF" w:rsidP="00F777FF" w:rsidRDefault="00F777FF" w14:paraId="45592719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End of Year Assessment</w:t>
            </w:r>
          </w:p>
          <w:p w:rsidRPr="00F777FF" w:rsidR="00F777FF" w:rsidP="00F777FF" w:rsidRDefault="00F777FF" w14:paraId="083DBAA2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Brackets</w:t>
            </w:r>
          </w:p>
          <w:p w:rsidRPr="00F777FF" w:rsidR="00F777FF" w:rsidP="00F777FF" w:rsidRDefault="00F777FF" w14:paraId="432D9671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Handling data and statistical diagrams</w:t>
            </w:r>
          </w:p>
          <w:p w:rsidR="00F777FF" w:rsidP="00F777FF" w:rsidRDefault="00F777FF" w14:paraId="4314B41F" w14:textId="77777777">
            <w:pPr>
              <w:rPr>
                <w:b/>
              </w:rPr>
            </w:pPr>
          </w:p>
          <w:p w:rsidRPr="00AD7EA4" w:rsidR="00F777FF" w:rsidP="00F777FF" w:rsidRDefault="00F777FF" w14:paraId="3656B9AB" w14:textId="3ADBD57E">
            <w:pPr>
              <w:rPr>
                <w:b/>
              </w:rPr>
            </w:pPr>
          </w:p>
        </w:tc>
      </w:tr>
      <w:tr w:rsidRPr="00AD7EA4" w:rsidR="00F777FF" w:rsidTr="00B11E41" w14:paraId="0766CD10" w14:textId="77777777">
        <w:trPr>
          <w:trHeight w:val="240"/>
        </w:trPr>
        <w:tc>
          <w:tcPr>
            <w:tcW w:w="1602" w:type="dxa"/>
            <w:vMerge/>
            <w:shd w:val="clear" w:color="auto" w:fill="E7E6E6" w:themeFill="background2"/>
          </w:tcPr>
          <w:p w:rsidRPr="00AD7EA4" w:rsidR="00F777FF" w:rsidP="00AD7EA4" w:rsidRDefault="00F777FF" w14:paraId="34E7BC70" w14:textId="77777777">
            <w:pPr>
              <w:jc w:val="center"/>
              <w:rPr>
                <w:b/>
              </w:rPr>
            </w:pPr>
          </w:p>
        </w:tc>
        <w:tc>
          <w:tcPr>
            <w:tcW w:w="4110" w:type="dxa"/>
            <w:gridSpan w:val="2"/>
            <w:vMerge/>
          </w:tcPr>
          <w:p w:rsidRPr="00AD7EA4" w:rsidR="00F777FF" w:rsidP="00F777FF" w:rsidRDefault="00F777FF" w14:paraId="3ABBB03D" w14:textId="77777777">
            <w:pPr>
              <w:rPr>
                <w:b/>
              </w:rPr>
            </w:pPr>
          </w:p>
        </w:tc>
        <w:tc>
          <w:tcPr>
            <w:tcW w:w="4114" w:type="dxa"/>
            <w:gridSpan w:val="2"/>
            <w:vMerge/>
          </w:tcPr>
          <w:p w:rsidRPr="00AD7EA4" w:rsidR="00F777FF" w:rsidP="00F777FF" w:rsidRDefault="00F777FF" w14:paraId="32E614DD" w14:textId="77777777">
            <w:pPr>
              <w:rPr>
                <w:b/>
              </w:rPr>
            </w:pPr>
          </w:p>
        </w:tc>
        <w:tc>
          <w:tcPr>
            <w:tcW w:w="4114" w:type="dxa"/>
            <w:gridSpan w:val="2"/>
          </w:tcPr>
          <w:p w:rsidR="00F777FF" w:rsidP="00F777FF" w:rsidRDefault="00F777FF" w14:paraId="4280912E" w14:textId="77777777">
            <w:pPr>
              <w:jc w:val="center"/>
              <w:rPr>
                <w:b/>
              </w:rPr>
            </w:pPr>
            <w:r>
              <w:rPr>
                <w:b/>
              </w:rPr>
              <w:t>HIGHER</w:t>
            </w:r>
          </w:p>
          <w:p w:rsidR="00F777FF" w:rsidP="00F777FF" w:rsidRDefault="00F777FF" w14:paraId="2DFCEEDD" w14:textId="77777777">
            <w:pPr>
              <w:rPr>
                <w:b/>
              </w:rPr>
            </w:pPr>
          </w:p>
          <w:p w:rsidRPr="00F777FF" w:rsidR="00F777FF" w:rsidP="00F777FF" w:rsidRDefault="00F777FF" w14:paraId="726B020F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Sequences</w:t>
            </w:r>
          </w:p>
          <w:p w:rsidRPr="00F777FF" w:rsidR="00F777FF" w:rsidP="00F777FF" w:rsidRDefault="00F777FF" w14:paraId="0E3ADFBB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Handling data</w:t>
            </w:r>
          </w:p>
          <w:p w:rsidRPr="00F777FF" w:rsidR="00F777FF" w:rsidP="00F777FF" w:rsidRDefault="00F777FF" w14:paraId="03A5BA2A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Proportion</w:t>
            </w:r>
          </w:p>
          <w:p w:rsidRPr="00F777FF" w:rsidR="00F777FF" w:rsidP="00F777FF" w:rsidRDefault="00F777FF" w14:paraId="07E39DB3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Transformations</w:t>
            </w:r>
          </w:p>
          <w:p w:rsidRPr="00F777FF" w:rsidR="00F777FF" w:rsidP="00F777FF" w:rsidRDefault="00F777FF" w14:paraId="42259798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Rounding</w:t>
            </w:r>
          </w:p>
          <w:p w:rsidRPr="00F777FF" w:rsidR="00F777FF" w:rsidP="00F777FF" w:rsidRDefault="00F777FF" w14:paraId="37358B92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Indices</w:t>
            </w:r>
          </w:p>
          <w:p w:rsidRPr="00F777FF" w:rsidR="00F777FF" w:rsidP="00F777FF" w:rsidRDefault="00F777FF" w14:paraId="1C38225A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End of Year Assessment</w:t>
            </w:r>
          </w:p>
          <w:p w:rsidRPr="00F777FF" w:rsidR="00F777FF" w:rsidP="00F777FF" w:rsidRDefault="00F777FF" w14:paraId="308AA705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Recurring decimals</w:t>
            </w:r>
          </w:p>
          <w:p w:rsidRPr="00F777FF" w:rsidR="00F777FF" w:rsidP="00F777FF" w:rsidRDefault="00F777FF" w14:paraId="523639DD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Brackets</w:t>
            </w:r>
          </w:p>
          <w:p w:rsidRPr="00F777FF" w:rsidR="00F777FF" w:rsidP="00F777FF" w:rsidRDefault="00F777FF" w14:paraId="0556C554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Handling data and statistical diagrams</w:t>
            </w:r>
          </w:p>
          <w:p w:rsidRPr="00AD7EA4" w:rsidR="00F777FF" w:rsidP="00F777FF" w:rsidRDefault="00F777FF" w14:paraId="0CADECEC" w14:textId="4510E169">
            <w:pPr>
              <w:rPr>
                <w:b/>
              </w:rPr>
            </w:pPr>
          </w:p>
        </w:tc>
      </w:tr>
      <w:tr w:rsidRPr="00AD7EA4" w:rsidR="00F777FF" w:rsidTr="00A61CBA" w14:paraId="57F66336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F777FF" w:rsidP="00F777FF" w:rsidRDefault="00F777FF" w14:paraId="7C9FCD7D" w14:textId="0CF0C707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11 Foundation</w:t>
            </w:r>
          </w:p>
        </w:tc>
        <w:tc>
          <w:tcPr>
            <w:tcW w:w="4110" w:type="dxa"/>
            <w:gridSpan w:val="2"/>
          </w:tcPr>
          <w:p w:rsidR="00F777FF" w:rsidP="00F777FF" w:rsidRDefault="00252E94" w14:paraId="15F70E79" w14:textId="11692FAC">
            <w:pPr>
              <w:ind w:left="360"/>
              <w:rPr>
                <w:b/>
              </w:rPr>
            </w:pPr>
            <w:r>
              <w:rPr>
                <w:b/>
              </w:rPr>
              <w:t>Factors, multiples and primes</w:t>
            </w:r>
          </w:p>
          <w:p w:rsidR="00252E94" w:rsidP="00F777FF" w:rsidRDefault="00252E94" w14:paraId="254CF6DA" w14:textId="77777777">
            <w:pPr>
              <w:ind w:left="360"/>
              <w:rPr>
                <w:b/>
              </w:rPr>
            </w:pPr>
            <w:r>
              <w:rPr>
                <w:b/>
              </w:rPr>
              <w:t>Fractions</w:t>
            </w:r>
          </w:p>
          <w:p w:rsidR="00252E94" w:rsidP="00F777FF" w:rsidRDefault="00252E94" w14:paraId="02F2B8EE" w14:textId="77777777">
            <w:pPr>
              <w:ind w:left="360"/>
              <w:rPr>
                <w:b/>
              </w:rPr>
            </w:pPr>
            <w:r>
              <w:rPr>
                <w:b/>
              </w:rPr>
              <w:t>Expressions</w:t>
            </w:r>
          </w:p>
          <w:p w:rsidR="00252E94" w:rsidP="00F777FF" w:rsidRDefault="00252E94" w14:paraId="23A77571" w14:textId="77777777">
            <w:pPr>
              <w:ind w:left="360"/>
              <w:rPr>
                <w:b/>
              </w:rPr>
            </w:pPr>
            <w:r>
              <w:rPr>
                <w:b/>
              </w:rPr>
              <w:t>Equations</w:t>
            </w:r>
          </w:p>
          <w:p w:rsidR="00252E94" w:rsidP="00F777FF" w:rsidRDefault="00252E94" w14:paraId="3BC0F742" w14:textId="77777777">
            <w:pPr>
              <w:ind w:left="360"/>
              <w:rPr>
                <w:b/>
              </w:rPr>
            </w:pPr>
            <w:r>
              <w:rPr>
                <w:b/>
              </w:rPr>
              <w:t>Angles</w:t>
            </w:r>
          </w:p>
          <w:p w:rsidR="00252E94" w:rsidP="00F777FF" w:rsidRDefault="00252E94" w14:paraId="1A452315" w14:textId="77777777">
            <w:pPr>
              <w:ind w:left="360"/>
              <w:rPr>
                <w:b/>
              </w:rPr>
            </w:pPr>
            <w:r>
              <w:rPr>
                <w:b/>
              </w:rPr>
              <w:t>Right angle triangles</w:t>
            </w:r>
          </w:p>
          <w:p w:rsidR="00252E94" w:rsidP="00F777FF" w:rsidRDefault="00252E94" w14:paraId="404AD906" w14:textId="77777777">
            <w:pPr>
              <w:ind w:left="360"/>
              <w:rPr>
                <w:b/>
              </w:rPr>
            </w:pPr>
            <w:r>
              <w:rPr>
                <w:b/>
              </w:rPr>
              <w:t>Surface area and volume</w:t>
            </w:r>
          </w:p>
          <w:p w:rsidRPr="00F777FF" w:rsidR="00252E94" w:rsidP="00F777FF" w:rsidRDefault="00252E94" w14:paraId="199B4104" w14:textId="6C22E1B2">
            <w:pPr>
              <w:ind w:left="360"/>
              <w:rPr>
                <w:b/>
              </w:rPr>
            </w:pPr>
            <w:r>
              <w:rPr>
                <w:b/>
              </w:rPr>
              <w:t>Statistical diagrams</w:t>
            </w:r>
          </w:p>
        </w:tc>
        <w:tc>
          <w:tcPr>
            <w:tcW w:w="4114" w:type="dxa"/>
            <w:gridSpan w:val="2"/>
          </w:tcPr>
          <w:p w:rsidR="00F777FF" w:rsidP="00F777FF" w:rsidRDefault="00252E94" w14:paraId="573DEA08" w14:textId="77777777">
            <w:pPr>
              <w:ind w:left="360"/>
              <w:rPr>
                <w:b/>
              </w:rPr>
            </w:pPr>
            <w:r>
              <w:rPr>
                <w:b/>
              </w:rPr>
              <w:t>Probability</w:t>
            </w:r>
          </w:p>
          <w:p w:rsidR="00252E94" w:rsidP="00F777FF" w:rsidRDefault="00252E94" w14:paraId="7455DCC5" w14:textId="77777777">
            <w:pPr>
              <w:ind w:left="360"/>
              <w:rPr>
                <w:b/>
              </w:rPr>
            </w:pPr>
            <w:r>
              <w:rPr>
                <w:b/>
              </w:rPr>
              <w:t>Inequalities</w:t>
            </w:r>
          </w:p>
          <w:p w:rsidR="00252E94" w:rsidP="00F777FF" w:rsidRDefault="00252E94" w14:paraId="12ABDA90" w14:textId="77777777">
            <w:pPr>
              <w:ind w:left="360"/>
              <w:rPr>
                <w:b/>
              </w:rPr>
            </w:pPr>
            <w:r>
              <w:rPr>
                <w:b/>
              </w:rPr>
              <w:t>Vectors</w:t>
            </w:r>
          </w:p>
          <w:p w:rsidR="00252E94" w:rsidP="00F777FF" w:rsidRDefault="00252E94" w14:paraId="23A1C779" w14:textId="77777777">
            <w:pPr>
              <w:ind w:left="360"/>
              <w:rPr>
                <w:b/>
              </w:rPr>
            </w:pPr>
            <w:r>
              <w:rPr>
                <w:b/>
              </w:rPr>
              <w:t>Percentages</w:t>
            </w:r>
          </w:p>
          <w:p w:rsidR="00252E94" w:rsidP="00F777FF" w:rsidRDefault="00252E94" w14:paraId="17E5880A" w14:textId="77777777">
            <w:pPr>
              <w:ind w:left="360"/>
              <w:rPr>
                <w:b/>
              </w:rPr>
            </w:pPr>
            <w:r>
              <w:rPr>
                <w:b/>
              </w:rPr>
              <w:t>Compound measures</w:t>
            </w:r>
          </w:p>
          <w:p w:rsidR="00252E94" w:rsidP="00F777FF" w:rsidRDefault="00252E94" w14:paraId="3C046695" w14:textId="77777777">
            <w:pPr>
              <w:ind w:left="360"/>
              <w:rPr>
                <w:b/>
              </w:rPr>
            </w:pPr>
            <w:r>
              <w:rPr>
                <w:b/>
              </w:rPr>
              <w:t>Ratio and proportion</w:t>
            </w:r>
          </w:p>
          <w:p w:rsidR="00252E94" w:rsidP="00F777FF" w:rsidRDefault="00252E94" w14:paraId="4996E9CE" w14:textId="77777777">
            <w:pPr>
              <w:ind w:left="360"/>
              <w:rPr>
                <w:b/>
              </w:rPr>
            </w:pPr>
            <w:r>
              <w:rPr>
                <w:b/>
              </w:rPr>
              <w:t>Standard form</w:t>
            </w:r>
          </w:p>
          <w:p w:rsidR="00252E94" w:rsidP="00F777FF" w:rsidRDefault="00252E94" w14:paraId="0B517DF5" w14:textId="1AC61767">
            <w:pPr>
              <w:ind w:left="360"/>
              <w:rPr>
                <w:b/>
              </w:rPr>
            </w:pPr>
            <w:r>
              <w:rPr>
                <w:b/>
              </w:rPr>
              <w:t>Sequences</w:t>
            </w:r>
          </w:p>
          <w:p w:rsidRPr="00F777FF" w:rsidR="00252E94" w:rsidP="00F777FF" w:rsidRDefault="00252E94" w14:paraId="7419F76A" w14:textId="06871E9D">
            <w:pPr>
              <w:ind w:left="360"/>
              <w:rPr>
                <w:b/>
              </w:rPr>
            </w:pPr>
            <w:r>
              <w:rPr>
                <w:b/>
              </w:rPr>
              <w:t>Linear graphs</w:t>
            </w:r>
          </w:p>
        </w:tc>
        <w:tc>
          <w:tcPr>
            <w:tcW w:w="4114" w:type="dxa"/>
            <w:gridSpan w:val="2"/>
          </w:tcPr>
          <w:p w:rsidR="00F777FF" w:rsidP="00F777FF" w:rsidRDefault="00F777FF" w14:paraId="233589DB" w14:textId="1DDBB632">
            <w:pPr>
              <w:jc w:val="center"/>
              <w:rPr>
                <w:b/>
              </w:rPr>
            </w:pPr>
            <w:r>
              <w:rPr>
                <w:b/>
              </w:rPr>
              <w:t>Revision and exams</w:t>
            </w:r>
          </w:p>
        </w:tc>
      </w:tr>
      <w:tr w:rsidRPr="00AD7EA4" w:rsidR="00F777FF" w:rsidTr="00A61CBA" w14:paraId="0F9E7248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F777FF" w:rsidP="00F777FF" w:rsidRDefault="00F777FF" w14:paraId="785A1CCE" w14:textId="335BC950">
            <w:pPr>
              <w:jc w:val="center"/>
              <w:rPr>
                <w:b/>
              </w:rPr>
            </w:pPr>
            <w:r w:rsidRPr="00AD7EA4">
              <w:rPr>
                <w:b/>
              </w:rPr>
              <w:t xml:space="preserve">Year </w:t>
            </w:r>
            <w:r>
              <w:rPr>
                <w:b/>
              </w:rPr>
              <w:t>11 Higher</w:t>
            </w:r>
          </w:p>
        </w:tc>
        <w:tc>
          <w:tcPr>
            <w:tcW w:w="4110" w:type="dxa"/>
            <w:gridSpan w:val="2"/>
          </w:tcPr>
          <w:p w:rsidRPr="00F777FF" w:rsidR="00F777FF" w:rsidP="00F777FF" w:rsidRDefault="00F777FF" w14:paraId="74ABA9F4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Surds</w:t>
            </w:r>
          </w:p>
          <w:p w:rsidR="00F777FF" w:rsidP="00F777FF" w:rsidRDefault="00F777FF" w14:paraId="185B2E43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Algebraic fractions</w:t>
            </w:r>
          </w:p>
          <w:p w:rsidR="00F777FF" w:rsidP="00F777FF" w:rsidRDefault="00F777FF" w14:paraId="301BA257" w14:textId="18C6AC68">
            <w:pPr>
              <w:ind w:left="360"/>
              <w:rPr>
                <w:b/>
              </w:rPr>
            </w:pPr>
            <w:r>
              <w:rPr>
                <w:b/>
              </w:rPr>
              <w:t>Equations</w:t>
            </w:r>
          </w:p>
          <w:p w:rsidR="00F777FF" w:rsidP="00F777FF" w:rsidRDefault="00252E94" w14:paraId="1F5CA1EC" w14:textId="2869AFFF">
            <w:pPr>
              <w:ind w:left="360"/>
              <w:rPr>
                <w:b/>
              </w:rPr>
            </w:pPr>
            <w:r>
              <w:rPr>
                <w:b/>
              </w:rPr>
              <w:t>Pythagoras</w:t>
            </w:r>
            <w:r w:rsidR="00F777FF">
              <w:rPr>
                <w:b/>
              </w:rPr>
              <w:t xml:space="preserve">’ </w:t>
            </w:r>
            <w:r>
              <w:rPr>
                <w:b/>
              </w:rPr>
              <w:t>theorem</w:t>
            </w:r>
            <w:r w:rsidR="00F777FF">
              <w:rPr>
                <w:b/>
              </w:rPr>
              <w:t xml:space="preserve"> and trigonometry</w:t>
            </w:r>
          </w:p>
          <w:p w:rsidR="00252E94" w:rsidP="00252E94" w:rsidRDefault="00252E94" w14:paraId="0336DAEE" w14:textId="600BD597">
            <w:pPr>
              <w:ind w:left="360"/>
              <w:rPr>
                <w:b/>
              </w:rPr>
            </w:pPr>
            <w:r>
              <w:rPr>
                <w:b/>
              </w:rPr>
              <w:t>Circle</w:t>
            </w:r>
            <w:r w:rsidR="00F777FF">
              <w:rPr>
                <w:b/>
              </w:rPr>
              <w:t xml:space="preserve"> geometry</w:t>
            </w:r>
          </w:p>
          <w:p w:rsidRPr="00F777FF" w:rsidR="00F777FF" w:rsidP="00252E94" w:rsidRDefault="00F777FF" w14:paraId="4E268377" w14:textId="31F79C60">
            <w:pPr>
              <w:ind w:left="360"/>
              <w:rPr>
                <w:b/>
              </w:rPr>
            </w:pPr>
            <w:r w:rsidRPr="00F777FF">
              <w:rPr>
                <w:b/>
              </w:rPr>
              <w:t>Statistical diagrams</w:t>
            </w:r>
          </w:p>
          <w:p w:rsidRPr="00AD7EA4" w:rsidR="00F777FF" w:rsidP="00252E94" w:rsidRDefault="00F777FF" w14:paraId="049F31CB" w14:textId="77777777">
            <w:pPr>
              <w:ind w:left="360"/>
              <w:rPr>
                <w:b/>
              </w:rPr>
            </w:pPr>
          </w:p>
        </w:tc>
        <w:tc>
          <w:tcPr>
            <w:tcW w:w="4114" w:type="dxa"/>
            <w:gridSpan w:val="2"/>
          </w:tcPr>
          <w:p w:rsidRPr="00F777FF" w:rsidR="00F777FF" w:rsidP="00252E94" w:rsidRDefault="00F777FF" w14:paraId="3D03D1DF" w14:textId="500A30DE">
            <w:pPr>
              <w:ind w:left="360"/>
              <w:rPr>
                <w:b/>
              </w:rPr>
            </w:pPr>
            <w:r w:rsidRPr="00F777FF">
              <w:rPr>
                <w:b/>
              </w:rPr>
              <w:t>Probability</w:t>
            </w:r>
          </w:p>
          <w:p w:rsidRPr="00F777FF" w:rsidR="00F777FF" w:rsidP="00F777FF" w:rsidRDefault="00F777FF" w14:paraId="56973213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Inequalities</w:t>
            </w:r>
          </w:p>
          <w:p w:rsidRPr="00F777FF" w:rsidR="00F777FF" w:rsidP="00F777FF" w:rsidRDefault="00F777FF" w14:paraId="30D1E0B6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Functions</w:t>
            </w:r>
          </w:p>
          <w:p w:rsidRPr="00F777FF" w:rsidR="00F777FF" w:rsidP="00F777FF" w:rsidRDefault="00F777FF" w14:paraId="270938BB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Transformations</w:t>
            </w:r>
          </w:p>
          <w:p w:rsidRPr="00F777FF" w:rsidR="00F777FF" w:rsidP="00F777FF" w:rsidRDefault="00F777FF" w14:paraId="464DDD21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Iteration</w:t>
            </w:r>
          </w:p>
          <w:p w:rsidRPr="00F777FF" w:rsidR="00F777FF" w:rsidP="00F777FF" w:rsidRDefault="00F777FF" w14:paraId="259E0B5F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Algebraic proof</w:t>
            </w:r>
          </w:p>
          <w:p w:rsidRPr="00F777FF" w:rsidR="00F777FF" w:rsidP="00F777FF" w:rsidRDefault="00F777FF" w14:paraId="6487D995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Similarity</w:t>
            </w:r>
          </w:p>
          <w:p w:rsidRPr="00F777FF" w:rsidR="00F777FF" w:rsidP="00F777FF" w:rsidRDefault="00F777FF" w14:paraId="53403657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Geometric proof</w:t>
            </w:r>
          </w:p>
          <w:p w:rsidRPr="00F777FF" w:rsidR="00F777FF" w:rsidP="00F777FF" w:rsidRDefault="00F777FF" w14:paraId="0857F1D6" w14:textId="77777777">
            <w:pPr>
              <w:ind w:left="360"/>
              <w:rPr>
                <w:b/>
              </w:rPr>
            </w:pPr>
            <w:r w:rsidRPr="00F777FF">
              <w:rPr>
                <w:b/>
              </w:rPr>
              <w:t>Graphs</w:t>
            </w:r>
          </w:p>
          <w:p w:rsidRPr="00AD7EA4" w:rsidR="00F777FF" w:rsidP="00252E94" w:rsidRDefault="00F777FF" w14:paraId="62486C05" w14:textId="77777777">
            <w:pPr>
              <w:ind w:left="360"/>
              <w:rPr>
                <w:b/>
              </w:rPr>
            </w:pPr>
          </w:p>
        </w:tc>
        <w:tc>
          <w:tcPr>
            <w:tcW w:w="4114" w:type="dxa"/>
            <w:gridSpan w:val="2"/>
          </w:tcPr>
          <w:p w:rsidRPr="00AD7EA4" w:rsidR="00F777FF" w:rsidP="00F777FF" w:rsidRDefault="00F777FF" w14:paraId="4B99056E" w14:textId="6DAA2C9B">
            <w:pPr>
              <w:jc w:val="center"/>
              <w:rPr>
                <w:b/>
              </w:rPr>
            </w:pPr>
            <w:r>
              <w:rPr>
                <w:b/>
              </w:rPr>
              <w:t>Revision and exams</w:t>
            </w:r>
          </w:p>
        </w:tc>
      </w:tr>
    </w:tbl>
    <w:p w:rsidR="00AD7EA4" w:rsidRDefault="00AD7EA4" w14:paraId="1299C43A" w14:textId="77777777"/>
    <w:sectPr w:rsidR="00AD7EA4" w:rsidSect="00AD7EA4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D7EA4" w:rsidP="00AD7EA4" w:rsidRDefault="00AD7EA4" w14:paraId="4DDBEF00" w14:textId="77777777">
      <w:pPr>
        <w:spacing w:after="0" w:line="240" w:lineRule="auto"/>
      </w:pPr>
      <w:r>
        <w:separator/>
      </w:r>
    </w:p>
  </w:endnote>
  <w:endnote w:type="continuationSeparator" w:id="0">
    <w:p w:rsidR="00AD7EA4" w:rsidP="00AD7EA4" w:rsidRDefault="00AD7EA4" w14:paraId="3461D77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D7EA4" w:rsidP="00AD7EA4" w:rsidRDefault="00AD7EA4" w14:paraId="3CF2D8B6" w14:textId="77777777">
      <w:pPr>
        <w:spacing w:after="0" w:line="240" w:lineRule="auto"/>
      </w:pPr>
      <w:r>
        <w:separator/>
      </w:r>
    </w:p>
  </w:footnote>
  <w:footnote w:type="continuationSeparator" w:id="0">
    <w:p w:rsidR="00AD7EA4" w:rsidP="00AD7EA4" w:rsidRDefault="00AD7EA4" w14:paraId="0FB7827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AD7EA4" w:rsidR="00AD7EA4" w:rsidRDefault="00AD7EA4" w14:paraId="48486DF2" w14:textId="77777777">
    <w:pPr>
      <w:pStyle w:val="Header"/>
      <w:rPr>
        <w:b/>
        <w:sz w:val="28"/>
        <w:szCs w:val="28"/>
      </w:rPr>
    </w:pPr>
    <w:r w:rsidRPr="00AD7EA4">
      <w:rPr>
        <w:b/>
        <w:sz w:val="28"/>
        <w:szCs w:val="28"/>
      </w:rPr>
      <w:t xml:space="preserve">Key Stage </w:t>
    </w:r>
    <w:r w:rsidR="008B3421">
      <w:rPr>
        <w:b/>
        <w:sz w:val="28"/>
        <w:szCs w:val="28"/>
      </w:rPr>
      <w:t>4</w:t>
    </w:r>
    <w:r w:rsidRPr="00AD7EA4">
      <w:rPr>
        <w:b/>
        <w:sz w:val="28"/>
        <w:szCs w:val="28"/>
      </w:rPr>
      <w:t xml:space="preserve"> </w:t>
    </w:r>
    <w:r>
      <w:rPr>
        <w:b/>
        <w:sz w:val="28"/>
        <w:szCs w:val="28"/>
      </w:rPr>
      <w:t>SUBJECT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30E16"/>
    <w:multiLevelType w:val="hybridMultilevel"/>
    <w:tmpl w:val="2CE80BD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2D1151"/>
    <w:multiLevelType w:val="hybridMultilevel"/>
    <w:tmpl w:val="F4283990"/>
    <w:lvl w:ilvl="0" w:tplc="08090001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" w15:restartNumberingAfterBreak="0">
    <w:nsid w:val="1BAF49CE"/>
    <w:multiLevelType w:val="multilevel"/>
    <w:tmpl w:val="4E241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22E90F0F"/>
    <w:multiLevelType w:val="multilevel"/>
    <w:tmpl w:val="A7FCD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44F5D70"/>
    <w:multiLevelType w:val="multilevel"/>
    <w:tmpl w:val="9CAA9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29249E"/>
    <w:multiLevelType w:val="multilevel"/>
    <w:tmpl w:val="EA740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546E3800"/>
    <w:multiLevelType w:val="multilevel"/>
    <w:tmpl w:val="47028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70EC6D18"/>
    <w:multiLevelType w:val="multilevel"/>
    <w:tmpl w:val="27623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601454629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61181409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66728841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086339590">
    <w:abstractNumId w:val="1"/>
  </w:num>
  <w:num w:numId="5" w16cid:durableId="111490538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994147318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9067347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973556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EA4"/>
    <w:rsid w:val="001E612D"/>
    <w:rsid w:val="00252E94"/>
    <w:rsid w:val="00546495"/>
    <w:rsid w:val="00810C4A"/>
    <w:rsid w:val="00831BDE"/>
    <w:rsid w:val="00892F1B"/>
    <w:rsid w:val="008B3421"/>
    <w:rsid w:val="00985EB6"/>
    <w:rsid w:val="00AD7EA4"/>
    <w:rsid w:val="00F777FF"/>
    <w:rsid w:val="09AF80EE"/>
    <w:rsid w:val="2776D1F7"/>
    <w:rsid w:val="29EFEE61"/>
    <w:rsid w:val="36BBE85C"/>
    <w:rsid w:val="38660EDC"/>
    <w:rsid w:val="4FA35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40E75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777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777FF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F777F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777FF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777FF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777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2E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E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1stclassmaths.com/edexcelrevision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mathsgenie.co.uk/gcse/math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hyperlink" Target="http://www.Sparxmaths.com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69C410-615E-485A-AF0D-2967A98AB3DA}">
  <ds:schemaRefs>
    <ds:schemaRef ds:uri="http://schemas.microsoft.com/office/2006/metadata/properties"/>
    <ds:schemaRef ds:uri="http://schemas.microsoft.com/office/infopath/2007/PartnerControls"/>
    <ds:schemaRef ds:uri="67aed15f-f893-4841-ae7d-4c88e237e17e"/>
    <ds:schemaRef ds:uri="e987070b-99dc-49cd-adee-92dcb58fe4ce"/>
  </ds:schemaRefs>
</ds:datastoreItem>
</file>

<file path=customXml/itemProps2.xml><?xml version="1.0" encoding="utf-8"?>
<ds:datastoreItem xmlns:ds="http://schemas.openxmlformats.org/officeDocument/2006/customXml" ds:itemID="{2CCBFE0E-FF38-424D-A4C8-2817BA5228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104F4C-EA53-43D6-AD29-1F89E6A024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87070b-99dc-49cd-adee-92dcb58fe4ce"/>
    <ds:schemaRef ds:uri="67aed15f-f893-4841-ae7d-4c88e237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Patrick</dc:creator>
  <keywords/>
  <dc:description/>
  <lastModifiedBy>V Cannam</lastModifiedBy>
  <revision>5</revision>
  <dcterms:created xsi:type="dcterms:W3CDTF">2026-06-17T09:45:00.0000000Z</dcterms:created>
  <dcterms:modified xsi:type="dcterms:W3CDTF">2026-06-22T15:15:19.7720630Z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