
<file path=[Content_Types].xml><?xml version="1.0" encoding="utf-8"?>
<Types xmlns="http://schemas.openxmlformats.org/package/2006/content-types">
  <Default Extension="xml" ContentType="application/xml"/>
  <Default Extension="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ettings.xml" ContentType="application/vnd.openxmlformats-officedocument.wordprocessingml.settings+xml"/>
  <Override PartName="/word/footer2.xml" ContentType="application/vnd.openxmlformats-officedocument.wordprocessingml.footer+xml"/>
  <Override PartName="/word/header1.xml" ContentType="application/vnd.openxmlformats-officedocument.wordprocessingml.header+xml"/>
  <Default Extension="png" ContentType="image/png"/>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&#65279;<?xml version="1.0" encoding="UTF-8" standalone="yes"?><Relationships xmlns="http://schemas.openxmlformats.org/package/2006/relationships"><Relationship Id="rId2" Type="http://schemas.openxmlformats.org/package/2006/relationships/metadata/core-properties" Target="docProps/core.xml" /><Relationship Id="rId4" Type="http://schemas.openxmlformats.org/officeDocument/2006/relationships/custom-properties" Target="docProps/custom.xml" /><Relationship Id="rId3" Type="http://schemas.openxmlformats.org/officeDocument/2006/relationships/extended-properties" Target="docProps/app.xml" /><Relationship Id="rId1"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pPr>
        <w:pStyle w:val="Body"/>
        <w:spacing w:before="0" w:lineRule="auto" w:line="240"/>
        <w:rPr>
          <w:rFonts w:ascii="Calibri" w:hAnsi="Calibri"/>
          <w:sz w:val="36"/>
          <w:szCs w:val="36"/>
        </w:rPr>
      </w:pPr>
      <w:r>
        <w:rPr>
          <w:sz w:val="36"/>
          <w:szCs w:val="36"/>
          <w:noProof/>
        </w:rPr>
        <mc:AlternateContent>
          <mc:Choice Requires="wps">
            <w:drawing>
              <wp:anchor distT="0" distB="0" distL="114300" distR="114300" simplePos="false" relativeHeight="251658240" behindDoc="false" locked="false" layoutInCell="true" allowOverlap="true">
                <wp:simplePos x="0" y="0"/>
                <wp:positionH relativeFrom="column">
                  <wp:posOffset>-713740</wp:posOffset>
                </wp:positionH>
                <wp:positionV relativeFrom="paragraph">
                  <wp:posOffset>221615</wp:posOffset>
                </wp:positionV>
                <wp:extent cx="4819650" cy="628650"/>
                <wp:effectExtent l="0" t="0" r="0" b="0"/>
                <wp:wrapNone/>
                <wp:docPr id="1" name="Text Box 2"/>
                <a:graphic xmlns:a="http://schemas.openxmlformats.org/drawingml/2006/main">
                  <a:graphicData uri="http://schemas.microsoft.com/office/word/2010/wordprocessingShape">
                    <wps:wsp>
                      <wps:cNvSpPr txBox="true"/>
                      <wps:spPr>
                        <a:xfrm>
                          <a:off x="0" y="0"/>
                          <a:ext cx="481965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bookmarkStart w:id="0" w:name="h6jynaot9cbnq"/>
                            <w:r>
                              <w:rPr>
                                <w:rFonts w:ascii="Ink Free" w:hAnsi="Ink Free"/>
                                <w:b/>
                                <w:bCs/>
                                <w:color w:val="FFFFFF"/>
                                <w:sz w:val="64"/>
                                <w:szCs w:val="64"/>
                                <w:lang w:val="en-US"/>
                              </w:rPr>
                              <w:t>Online Safety Newsletter</w:t>
                            </w:r>
                            <w:bookmarkEnd w:id="0"/>
                            <w:r>
                              <w:rPr>
                                <w:rFonts w:ascii="Ink Free" w:hAnsi="Ink Free"/>
                                <w:b/>
                                <w:bCs/>
                                <w:color w:val="FFFFFF"/>
                                <w:sz w:val="64"/>
                                <w:szCs w:val="64"/>
                                <w:lang w:val="en-US"/>
                              </w:rPr>
                              <w:t xml:space="preserve"> </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9.5pt;height:49.5pt;position:absolute;mso-position-horizontal-relative:text;margin-left:-56.2pt;mso-position-vertical-relative:text;margin-top:17.45pt;mso-wrap-style:square;mso-wrap-distance-left:9pt;mso-wrap-distance-top:0pt;mso-wrap-distance-right:9pt;mso-wrap-distance-bottom:0pt;z-index:251658240;mso-wrap-style:square;v-text-anchor:middle;visibility:visible" fillcolor="#00B0F0"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Online Safety Newsletter</w:t>
                      </w:r>
                      <w:r>
                        <w:rPr>
                          <w:rFonts w:ascii="Ink Free" w:hAnsi="Ink Free"/>
                          <w:b/>
                          <w:bCs/>
                          <w:color w:val="FFFFFF"/>
                          <w:sz w:val="64"/>
                          <w:szCs w:val="64"/>
                          <w:lang w:val="en-US"/>
                        </w:rPr>
                        <w:t xml:space="preserve"> </w:t>
                      </w:r>
                    </w:p>
                  </w:txbxContent>
                </v:textbox>
                <w10:wrap type="none" side="both"/>
              </v:homePlate>
            </w:pict>
          </mc:Fallback>
        </mc:AlternateContent>
      </w:r>
      <w:r>
        <w:rPr>
          <w:sz w:val="36"/>
          <w:szCs w:val="36"/>
          <w:noProof/>
        </w:rPr>
        <mc:AlternateContent>
          <mc:Choice Requires="wps">
            <w:drawing>
              <wp:anchor distT="0" distB="0" distL="114300" distR="114300" simplePos="false" relativeHeight="251656192" behindDoc="false" locked="false" layoutInCell="true" allowOverlap="true">
                <wp:simplePos x="0" y="0"/>
                <wp:positionH relativeFrom="column">
                  <wp:posOffset>3459480</wp:posOffset>
                </wp:positionH>
                <wp:positionV relativeFrom="paragraph">
                  <wp:posOffset>223520</wp:posOffset>
                </wp:positionV>
                <wp:extent cx="3758565" cy="628650"/>
                <wp:effectExtent l="0" t="0" r="0" b="0"/>
                <wp:wrapNone/>
                <wp:docPr id="2" name="Text Box 1"/>
                <a:graphic xmlns:a="http://schemas.openxmlformats.org/drawingml/2006/main">
                  <a:graphicData uri="http://schemas.microsoft.com/office/word/2010/wordprocessingShape">
                    <wps:wsp>
                      <wps:cNvSpPr txBox="true"/>
                      <wps:spPr>
                        <a:xfrm>
                          <a:off x="0" y="0"/>
                          <a:ext cx="3758565" cy="628650"/>
                        </a:xfrm>
                        <a:prstGeom prst="homePlate">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Nov 2024</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95.95pt;height:49.5pt;position:absolute;mso-position-horizontal-relative:text;margin-left:272.4pt;mso-position-vertical-relative:text;margin-top:17.6pt;mso-wrap-style:square;mso-wrap-distance-left:9pt;mso-wrap-distance-top:0pt;mso-wrap-distance-right:9pt;mso-wrap-distance-bottom:0pt;z-index:251656192;mso-wrap-style:square;v-text-anchor:middle;visibility:visible" fillcolor="#B0C7E2"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Nov 2024</w:t>
                      </w:r>
                    </w:p>
                  </w:txbxContent>
                </v:textbox>
                <w10:wrap type="none" side="both"/>
              </v:homePlate>
            </w:pict>
          </mc:Fallback>
        </mc:AlternateContent>
      </w:r>
    </w:p>
    <w:p>
      <w:pPr>
        <w:pStyle w:val="Body"/>
        <w:rPr>
          <w:sz w:val="4"/>
          <w:szCs w:val="4"/>
        </w:rPr>
      </w:pPr>
    </w:p>
    <w:p>
      <w:pPr>
        <w:pStyle w:val="Body"/>
        <w:spacing w:before="0" w:lineRule="auto" w:line="240"/>
        <w:rPr>
          <w:rFonts w:ascii="Calibri" w:hAnsi="Calibri"/>
          <w:b/>
          <w:bCs/>
          <w:color w:val="FF3399"/>
          <w:sz w:val="16"/>
          <w:szCs w:val="16"/>
        </w:rPr>
      </w:pPr>
    </w:p>
    <w:p>
      <w:pPr>
        <w:rPr>
          <w:rFonts w:ascii="Calibri" w:eastAsia="Times New Roman" w:hAnsi="Calibri"/>
          <w:color w:val="595959"/>
          <w:sz w:val="22"/>
          <w:szCs w:val="22"/>
        </w:rPr>
      </w:pPr>
      <w:r>
        <w:rPr>
          <w:rFonts w:ascii="Calibri" w:hAnsi="Calibri"/>
          <w:b/>
          <w:bCs/>
          <w:color w:val="FF3399"/>
          <w:sz w:val="10"/>
          <w:szCs w:val="10"/>
          <w:lang w:val="en-GB" w:eastAsia="en-GB"/>
          <w:noProof/>
        </w:rPr>
        <mc:AlternateContent>
          <mc:Choice Requires="wps">
            <w:drawing>
              <wp:anchor distT="0" distB="0" distL="114300" distR="114300" simplePos="false" relativeHeight="251647488" behindDoc="true" locked="false" layoutInCell="true" allowOverlap="true">
                <wp:simplePos x="0" y="0"/>
                <wp:positionH relativeFrom="column">
                  <wp:posOffset>-676275</wp:posOffset>
                </wp:positionH>
                <wp:positionV relativeFrom="page">
                  <wp:posOffset>1704340</wp:posOffset>
                </wp:positionV>
                <wp:extent cx="2428875" cy="5381625"/>
                <wp:effectExtent l="0" t="0" r="9525" b="9525"/>
                <wp:wrapTight wrapText="bothSides">
                  <wp:wrapPolygon xmlns:wp="http://schemas.openxmlformats.org/drawingml/2006/wordprocessingDrawing" edited="0">
                    <wp:start x="0" y="0"/>
                    <wp:lineTo x="0" y="21562"/>
                    <wp:lineTo x="21515" y="21562"/>
                    <wp:lineTo x="21515" y="0"/>
                    <wp:lineTo x="0" y="0"/>
                  </wp:wrapPolygon>
                </wp:wrapTight>
                <wp:docPr id="3" name="Text Box 4"/>
                <a:graphic xmlns:a="http://schemas.openxmlformats.org/drawingml/2006/main">
                  <a:graphicData uri="http://schemas.microsoft.com/office/word/2010/wordprocessingShape">
                    <wps:wsp>
                      <wps:cNvSpPr txBox="true"/>
                      <wps:spPr>
                        <a:xfrm>
                          <a:off x="0" y="0"/>
                          <a:ext cx="2428875" cy="5381625"/>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1.25pt;height:423.75pt;position:absolute;mso-position-horizontal-relative:text;margin-left:-53.25pt;mso-position-vertical-relative:page;margin-top:134.2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p>
    <w:p>
      <w:pPr>
        <w:rPr>
          <w:rFonts w:ascii="Calibri" w:eastAsia="Times New Roman" w:hAnsi="Calibri"/>
          <w:color w:val="595959"/>
          <w:sz w:val="16"/>
          <w:szCs w:val="16"/>
        </w:rPr>
      </w:pPr>
      <w:r>
        <w:rPr>
          <w:rFonts w:ascii="Calibri" w:eastAsia="Times New Roman" w:hAnsi="Calibri"/>
          <w:color w:val="595959"/>
          <w:sz w:val="2"/>
          <w:szCs w:val="2"/>
          <w:lang w:val="en-GB" w:eastAsia="en-GB"/>
          <w:noProof/>
        </w:rPr>
        <mc:AlternateContent>
          <mc:Choice Requires="wps">
            <w:drawing>
              <wp:anchor distT="0" distB="0" distL="114300" distR="114300" simplePos="false" relativeHeight="251652608" behindDoc="false" locked="false" layoutInCell="true" allowOverlap="true">
                <wp:simplePos x="0" y="0"/>
                <wp:positionH relativeFrom="column">
                  <wp:posOffset>-548640</wp:posOffset>
                </wp:positionH>
                <wp:positionV relativeFrom="page">
                  <wp:posOffset>1844344</wp:posOffset>
                </wp:positionV>
                <wp:extent cx="2190750" cy="5114925"/>
                <wp:effectExtent l="0" t="0" r="0" b="9525"/>
                <wp:wrapNone/>
                <wp:docPr id="4" name="Text Box 3"/>
                <a:graphic xmlns:a="http://schemas.openxmlformats.org/drawingml/2006/main">
                  <a:graphicData uri="http://schemas.microsoft.com/office/word/2010/wordprocessingShape">
                    <wps:wsp>
                      <wps:cNvSpPr txBox="true"/>
                      <wps:spPr>
                        <a:xfrm>
                          <a:off x="0" y="0"/>
                          <a:ext cx="2190750" cy="511492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40"/>
                                <w:szCs w:val="40"/>
                              </w:rPr>
                            </w:pPr>
                            <w:r>
                              <w:rPr>
                                <w:rFonts w:ascii="Calibri" w:hAnsi="Calibri" w:cs="Calibri"/>
                                <w:b/>
                                <w:bCs/>
                                <w:color w:val="FFFFFF"/>
                                <w:sz w:val="40"/>
                                <w:szCs w:val="40"/>
                              </w:rPr>
                              <w:t>How can I find age-appropriate games?</w:t>
                            </w:r>
                          </w:p>
                          <w:p>
                            <w:pPr>
                              <w:rPr>
                                <w:rFonts w:ascii="Calibri" w:hAnsi="Calibri" w:cs="Calibri"/>
                                <w:color w:val="FFFFFF"/>
                                <w:sz w:val="22"/>
                                <w:szCs w:val="22"/>
                                <w:lang w:val="en-GB" w:eastAsia="en-GB"/>
                              </w:rPr>
                            </w:pPr>
                          </w:p>
                          <w:p>
                            <w:pPr>
                              <w:rPr>
                                <w:rFonts w:ascii="Calibri" w:hAnsi="Calibri" w:cs="Calibri"/>
                                <w:color w:val="FFFFFF"/>
                                <w:sz w:val="22"/>
                                <w:szCs w:val="22"/>
                                <w:lang w:val="en-GB" w:eastAsia="en-GB"/>
                              </w:rPr>
                            </w:pPr>
                            <w:r>
                              <w:rPr>
                                <w:rFonts w:ascii="Calibri" w:hAnsi="Calibri" w:cs="Calibri"/>
                                <w:color w:val="FFFFFF"/>
                                <w:sz w:val="22"/>
                                <w:szCs w:val="22"/>
                                <w:lang w:val="en-GB" w:eastAsia="en-GB"/>
                              </w:rPr>
                              <w:t xml:space="preserve">Do you need suggestions on age-appropriate games? You could use either of the following websites to search suitable games. </w:t>
                            </w:r>
                          </w:p>
                          <w:p>
                            <w:pPr>
                              <w:rPr>
                                <w:rFonts w:ascii="Calibri" w:hAnsi="Calibri" w:cs="Calibri"/>
                                <w:color w:val="FFFFFF"/>
                                <w:sz w:val="22"/>
                                <w:szCs w:val="22"/>
                                <w:lang w:val="en-GB" w:eastAsia="en-GB"/>
                              </w:rPr>
                            </w:pPr>
                          </w:p>
                          <w:p>
                            <w:pPr>
                              <w:rPr>
                                <w:rFonts w:ascii="Calibri" w:hAnsi="Calibri" w:cs="Calibri"/>
                                <w:i/>
                                <w:color w:val="FFFFFF"/>
                                <w:sz w:val="22"/>
                                <w:szCs w:val="22"/>
                                <w:lang w:val="en-GB" w:eastAsia="en-GB"/>
                              </w:rPr>
                            </w:pPr>
                            <w:r>
                              <w:rPr>
                                <w:rFonts w:ascii="Calibri" w:hAnsi="Calibri" w:cs="Calibri"/>
                                <w:i/>
                                <w:color w:val="FFFFFF"/>
                                <w:sz w:val="22"/>
                                <w:szCs w:val="22"/>
                                <w:lang w:val="en-GB" w:eastAsia="en-GB"/>
                              </w:rPr>
                              <w:t>Remember, PEGI rates the gameplay so whilst it is important to review age ratings, you must also check if it has a communication feature as this might mean you decide a game is not suitable for your child.</w:t>
                            </w:r>
                            <w:r>
                              <w:rPr>
                                <w:rFonts w:ascii="Calibri" w:hAnsi="Calibri" w:cs="Calibri"/>
                                <w:color w:val="FFFFFF"/>
                                <w:sz w:val="22"/>
                                <w:szCs w:val="22"/>
                                <w:lang w:val="en-GB" w:eastAsia="en-GB"/>
                              </w:rPr>
                              <w:t xml:space="preserve"> </w:t>
                            </w:r>
                          </w:p>
                          <w:p>
                            <w:pPr>
                              <w:rPr>
                                <w:rFonts w:ascii="Calibri" w:hAnsi="Calibri" w:cs="Calibri"/>
                                <w:color w:val="FFFFFF"/>
                                <w:sz w:val="22"/>
                                <w:szCs w:val="22"/>
                                <w:lang w:val="en-GB" w:eastAsia="en-GB"/>
                              </w:rPr>
                            </w:pPr>
                          </w:p>
                          <w:p>
                            <w:pPr>
                              <w:pStyle w:val="ListParagraph"/>
                              <w:numPr>
                                <w:ilvl w:val="0"/>
                                <w:numId w:val="1"/>
                              </w:numPr>
                              <w:spacing w:after="0" w:lineRule="auto" w:line="240"/>
                              <w:ind w:left="426" w:hanging="284"/>
                              <w:rPr>
                                <w:rFonts w:ascii="Calibri" w:hAnsi="Calibri" w:cs="Calibri"/>
                                <w:color w:val="FFFFFF"/>
                                <w:lang w:eastAsia="en-GB"/>
                              </w:rPr>
                            </w:pPr>
                            <w:hyperlink r:id="gemHypRid1">
                              <w:r>
                                <w:rPr>
                                  <w:rStyle w:val="Hyperlink"/>
                                  <w:rFonts w:ascii="Calibri" w:hAnsi="Calibri" w:cs="Calibri"/>
                                  <w:color w:val="FFFFFF"/>
                                  <w:lang w:eastAsia="en-GB"/>
                                </w:rPr>
                                <w:t>https://www.askaboutgames.com/find-the-right-game</w:t>
                              </w:r>
                            </w:hyperlink>
                          </w:p>
                          <w:p>
                            <w:pPr>
                              <w:pStyle w:val="ListParagraph"/>
                              <w:numPr>
                                <w:ilvl w:val="0"/>
                                <w:numId w:val="1"/>
                              </w:numPr>
                              <w:spacing w:after="0" w:lineRule="auto" w:line="240"/>
                              <w:ind w:left="426" w:hanging="284"/>
                              <w:rPr>
                                <w:rStyle w:val="Hyperlink"/>
                                <w:rFonts w:ascii="Calibri" w:hAnsi="Calibri" w:cs="Calibri"/>
                                <w:color w:val="FFFFFF"/>
                                <w:u w:val="none"/>
                                <w:lang w:eastAsia="en-GB"/>
                              </w:rPr>
                            </w:pPr>
                            <w:hyperlink r:id="gemHypRid2">
                              <w:r>
                                <w:rPr>
                                  <w:rStyle w:val="Hyperlink"/>
                                  <w:rFonts w:ascii="Calibri" w:hAnsi="Calibri" w:cs="Calibri"/>
                                  <w:color w:val="FFFFFF"/>
                                  <w:lang w:eastAsia="en-GB"/>
                                </w:rPr>
                                <w:t>https://www.familygamingdatabase.com/home</w:t>
                              </w:r>
                            </w:hyperlink>
                          </w:p>
                          <w:p>
                            <w:pPr>
                              <w:pStyle w:val="ListParagraph"/>
                              <w:spacing w:after="0" w:lineRule="auto" w:line="240"/>
                              <w:ind w:left="426"/>
                              <w:rPr>
                                <w:rFonts w:ascii="Calibri" w:hAnsi="Calibri" w:cs="Calibri"/>
                                <w:color w:val="FFFFFF"/>
                                <w:lang w:eastAsia="en-GB"/>
                              </w:rPr>
                            </w:pPr>
                          </w:p>
                          <w:p>
                            <w:pPr>
                              <w:jc w:val="center"/>
                              <w:rPr>
                                <w:rFonts w:ascii="Calibri" w:hAnsi="Calibri" w:cs="Calibri"/>
                                <w:color w:val="FFFFFF"/>
                                <w:sz w:val="22"/>
                                <w:szCs w:val="22"/>
                                <w:lang w:val="en-GB" w:eastAsia="en-GB"/>
                              </w:rPr>
                            </w:pPr>
                            <w:r>
                              <w:rPr>
                                <w:noProof/>
                              </w:rPr>
                              <w:drawing>
                                <wp:inline>
                                  <wp:extent cx="1179195" cy="1743075"/>
                                  <wp:effectExtent l="0" t="0" r="1905" b="9525"/>
                                  <wp:docPr id="5" name="Picture 1" descr="A cartoon of a person with a question mark&#10;&#10;Description automatically generated"/>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PictureId3">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1179195" cy="1743075"/>
                                          </a:xfrm>
                                          <a:prstGeom prst="rect">
                                            <a:avLst/>
                                          </a:prstGeom>
                                          <a:noFill/>
                                          <a:ln>
                                            <a:noFill/>
                                          </a:ln>
                                        </pic:spPr>
                                      </pic:pic>
                                    </a:graphicData>
                                  </a:graphic>
                                </wp:inline>
                              </w:drawing>
                            </w: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72.5pt;height:402.75pt;position:absolute;mso-position-horizontal-relative:text;margin-left:-43.2pt;mso-position-vertical-relative:page;margin-top:145.22pt;mso-wrap-style:square;mso-wrap-distance-left:9pt;mso-wrap-distance-top:0pt;mso-wrap-distance-right:9pt;mso-wrap-distance-bottom:0pt;z-index:251652608;mso-wrap-style:square;v-text-anchor:top;visibility:visible" filled="false" stroked="false" strokeweight="0.5pt">
                <v:textbox inset="0pt,0pt,0pt,0pt">
                  <w:txbxContent>
                    <w:p>
                      <w:pPr>
                        <w:rPr>
                          <w:rFonts w:ascii="Calibri" w:hAnsi="Calibri" w:cs="Calibri"/>
                          <w:b/>
                          <w:bCs/>
                          <w:color w:val="FFFFFF"/>
                          <w:sz w:val="40"/>
                          <w:szCs w:val="40"/>
                        </w:rPr>
                      </w:pPr>
                      <w:r>
                        <w:rPr>
                          <w:rFonts w:ascii="Calibri" w:hAnsi="Calibri" w:cs="Calibri"/>
                          <w:b/>
                          <w:bCs/>
                          <w:color w:val="FFFFFF"/>
                          <w:sz w:val="40"/>
                          <w:szCs w:val="40"/>
                        </w:rPr>
                        <w:t>How can I find age-appropriate games?</w:t>
                      </w:r>
                    </w:p>
                    <w:p>
                      <w:pPr>
                        <w:rPr>
                          <w:rFonts w:ascii="Calibri" w:hAnsi="Calibri" w:cs="Calibri"/>
                          <w:color w:val="FFFFFF"/>
                          <w:sz w:val="22"/>
                          <w:szCs w:val="22"/>
                          <w:lang w:val="en-GB" w:eastAsia="en-GB"/>
                        </w:rPr>
                      </w:pPr>
                    </w:p>
                    <w:p>
                      <w:pPr>
                        <w:rPr>
                          <w:rFonts w:ascii="Calibri" w:hAnsi="Calibri" w:cs="Calibri"/>
                          <w:color w:val="FFFFFF"/>
                          <w:sz w:val="22"/>
                          <w:szCs w:val="22"/>
                          <w:lang w:val="en-GB" w:eastAsia="en-GB"/>
                        </w:rPr>
                      </w:pPr>
                      <w:r>
                        <w:rPr>
                          <w:rFonts w:ascii="Calibri" w:hAnsi="Calibri" w:cs="Calibri"/>
                          <w:color w:val="FFFFFF"/>
                          <w:sz w:val="22"/>
                          <w:szCs w:val="22"/>
                          <w:lang w:val="en-GB" w:eastAsia="en-GB"/>
                        </w:rPr>
                        <w:t xml:space="preserve">Do you need suggestions on age-appropriate games? You could use either of the following websites to search suitable games. </w:t>
                      </w:r>
                    </w:p>
                    <w:p>
                      <w:pPr>
                        <w:rPr>
                          <w:rFonts w:ascii="Calibri" w:hAnsi="Calibri" w:cs="Calibri"/>
                          <w:color w:val="FFFFFF"/>
                          <w:sz w:val="22"/>
                          <w:szCs w:val="22"/>
                          <w:lang w:val="en-GB" w:eastAsia="en-GB"/>
                        </w:rPr>
                      </w:pPr>
                    </w:p>
                    <w:p>
                      <w:pPr>
                        <w:rPr>
                          <w:rFonts w:ascii="Calibri" w:hAnsi="Calibri" w:cs="Calibri"/>
                          <w:i/>
                          <w:color w:val="FFFFFF"/>
                          <w:sz w:val="22"/>
                          <w:szCs w:val="22"/>
                          <w:lang w:val="en-GB" w:eastAsia="en-GB"/>
                        </w:rPr>
                      </w:pPr>
                      <w:r>
                        <w:rPr>
                          <w:rFonts w:ascii="Calibri" w:hAnsi="Calibri" w:cs="Calibri"/>
                          <w:i/>
                          <w:color w:val="FFFFFF"/>
                          <w:sz w:val="22"/>
                          <w:szCs w:val="22"/>
                          <w:lang w:val="en-GB" w:eastAsia="en-GB"/>
                        </w:rPr>
                        <w:t>Remember, PEGI rates the gameplay so whilst it is important to review age ratings, you must also check if it has a communication feature as this might mean you decide a game is not suitable for your child.</w:t>
                      </w:r>
                      <w:r>
                        <w:rPr>
                          <w:rFonts w:ascii="Calibri" w:hAnsi="Calibri" w:cs="Calibri"/>
                          <w:color w:val="FFFFFF"/>
                          <w:sz w:val="22"/>
                          <w:szCs w:val="22"/>
                          <w:lang w:val="en-GB" w:eastAsia="en-GB"/>
                        </w:rPr>
                        <w:t xml:space="preserve"> </w:t>
                      </w:r>
                    </w:p>
                    <w:p>
                      <w:pPr>
                        <w:rPr>
                          <w:rFonts w:ascii="Calibri" w:hAnsi="Calibri" w:cs="Calibri"/>
                          <w:color w:val="FFFFFF"/>
                          <w:sz w:val="22"/>
                          <w:szCs w:val="22"/>
                          <w:lang w:val="en-GB" w:eastAsia="en-GB"/>
                        </w:rPr>
                      </w:pPr>
                    </w:p>
                    <w:p>
                      <w:pPr>
                        <w:pStyle w:val="ListParagraph"/>
                        <w:numPr>
                          <w:ilvl w:val="0"/>
                          <w:numId w:val="1"/>
                        </w:numPr>
                        <w:spacing w:after="0" w:lineRule="auto" w:line="240"/>
                        <w:ind w:left="426" w:hanging="284"/>
                        <w:rPr>
                          <w:rFonts w:ascii="Calibri" w:hAnsi="Calibri" w:cs="Calibri"/>
                          <w:color w:val="FFFFFF"/>
                          <w:lang w:eastAsia="en-GB"/>
                        </w:rPr>
                      </w:pPr>
                      <w:hyperlink r:id="gemHypRid1">
                        <w:r>
                          <w:rPr>
                            <w:rStyle w:val="Hyperlink"/>
                            <w:rFonts w:ascii="Calibri" w:hAnsi="Calibri" w:cs="Calibri"/>
                            <w:color w:val="FFFFFF"/>
                            <w:lang w:eastAsia="en-GB"/>
                          </w:rPr>
                          <w:t>https://www.askaboutgames.com/find-the-right-game</w:t>
                        </w:r>
                      </w:hyperlink>
                    </w:p>
                    <w:p>
                      <w:pPr>
                        <w:pStyle w:val="ListParagraph"/>
                        <w:numPr>
                          <w:ilvl w:val="0"/>
                          <w:numId w:val="1"/>
                        </w:numPr>
                        <w:spacing w:after="0" w:lineRule="auto" w:line="240"/>
                        <w:ind w:left="426" w:hanging="284"/>
                        <w:rPr>
                          <w:rStyle w:val="Hyperlink"/>
                          <w:rFonts w:ascii="Calibri" w:hAnsi="Calibri" w:cs="Calibri"/>
                          <w:color w:val="FFFFFF"/>
                          <w:u w:val="none"/>
                          <w:lang w:eastAsia="en-GB"/>
                        </w:rPr>
                      </w:pPr>
                      <w:hyperlink r:id="gemHypRid2">
                        <w:r>
                          <w:rPr>
                            <w:rStyle w:val="Hyperlink"/>
                            <w:rFonts w:ascii="Calibri" w:hAnsi="Calibri" w:cs="Calibri"/>
                            <w:color w:val="FFFFFF"/>
                            <w:lang w:eastAsia="en-GB"/>
                          </w:rPr>
                          <w:t>https://www.familygamingdatabase.com/home</w:t>
                        </w:r>
                      </w:hyperlink>
                    </w:p>
                    <w:p>
                      <w:pPr>
                        <w:pStyle w:val="ListParagraph"/>
                        <w:spacing w:after="0" w:lineRule="auto" w:line="240"/>
                        <w:ind w:left="426"/>
                        <w:rPr>
                          <w:rFonts w:ascii="Calibri" w:hAnsi="Calibri" w:cs="Calibri"/>
                          <w:color w:val="FFFFFF"/>
                          <w:lang w:eastAsia="en-GB"/>
                        </w:rPr>
                      </w:pPr>
                    </w:p>
                    <w:p>
                      <w:pPr>
                        <w:jc w:val="center"/>
                        <w:rPr>
                          <w:rFonts w:ascii="Calibri" w:hAnsi="Calibri" w:cs="Calibri"/>
                          <w:color w:val="FFFFFF"/>
                          <w:sz w:val="22"/>
                          <w:szCs w:val="22"/>
                          <w:lang w:val="en-GB" w:eastAsia="en-GB"/>
                        </w:rPr>
                      </w:pPr>
                      <w:r>
                        <w:rPr>
                          <w:noProof/>
                        </w:rPr>
                        <w:drawing>
                          <wp:inline>
                            <wp:extent cx="1179195" cy="1743075"/>
                            <wp:effectExtent l="0" t="0" r="1905" b="9525"/>
                            <wp:docPr id="7" name="Picture 1" descr="A cartoon of a person with a question mark&#10;&#10;Description automatically generated"/>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PictureId3">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1179195" cy="1743075"/>
                                    </a:xfrm>
                                    <a:prstGeom prst="rect">
                                      <a:avLst/>
                                    </a:prstGeom>
                                    <a:noFill/>
                                    <a:ln>
                                      <a:noFill/>
                                    </a:ln>
                                  </pic:spPr>
                                </pic:pic>
                              </a:graphicData>
                            </a:graphic>
                          </wp:inline>
                        </w:drawing>
                      </w:r>
                    </w:p>
                  </w:txbxContent>
                </v:textbox>
                <w10:wrap type="none" side="both"/>
              </v:rect>
            </w:pict>
          </mc:Fallback>
        </mc:AlternateContent>
      </w:r>
    </w:p>
    <w:p>
      <w:pPr>
        <w:rPr>
          <w:rFonts w:ascii="Calibri" w:hAnsi="Calibri" w:cs="Calibri"/>
          <w:b/>
          <w:bCs/>
          <w:sz w:val="22"/>
          <w:szCs w:val="22"/>
        </w:rPr>
      </w:pPr>
      <w:r>
        <w:rPr>
          <w:rStyle w:val="Hyperlink"/>
          <w:rFonts w:ascii="Calibri" w:hAnsi="Calibri" w:cs="Calibri"/>
          <w:color w:val="000000"/>
          <w:sz w:val="22"/>
          <w:szCs w:val="22"/>
          <w:noProof/>
        </w:rPr>
        <w:drawing>
          <wp:anchor distT="0" distB="0" distL="114300" distR="114300" simplePos="false" relativeHeight="251653632" behindDoc="false" locked="false" layoutInCell="true" allowOverlap="true">
            <wp:simplePos x="0" y="0"/>
            <wp:positionH relativeFrom="margin">
              <wp:posOffset>5034915</wp:posOffset>
            </wp:positionH>
            <wp:positionV relativeFrom="paragraph">
              <wp:posOffset>92379</wp:posOffset>
            </wp:positionV>
            <wp:extent cx="1129030" cy="1717040"/>
            <wp:effectExtent l="0" t="0" r="0" b="0"/>
            <wp:wrapSquare wrapText="bothSides"/>
            <wp:docPr id="9" name="Picture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cstate="print" r:embed="PictureId4">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1129030" cy="17170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bCs/>
          <w:color w:val="0070C0"/>
          <w:sz w:val="52"/>
          <w:szCs w:val="52"/>
        </w:rPr>
        <w:t>WhatsApp</w:t>
      </w:r>
    </w:p>
    <w:p>
      <w:pPr>
        <w:rPr>
          <w:rFonts w:ascii="Calibri" w:hAnsi="Calibri" w:cs="Calibri"/>
          <w:sz w:val="16"/>
          <w:szCs w:val="16"/>
        </w:rPr>
      </w:pPr>
    </w:p>
    <w:p>
      <w:pPr>
        <w:rPr>
          <w:rFonts w:ascii="Calibri" w:hAnsi="Calibri" w:cs="Calibri"/>
          <w:color w:val="000000"/>
          <w:sz w:val="22"/>
          <w:szCs w:val="22"/>
          <w:lang w:val="en-GB"/>
        </w:rPr>
      </w:pPr>
      <w:r>
        <w:rPr>
          <w:rFonts w:ascii="Calibri" w:hAnsi="Calibri" w:cs="Calibri"/>
          <w:b/>
          <w:bCs/>
          <w:color w:val="000000"/>
        </w:rPr>
        <w:t>Users should be at least 13 years old to use WhatsApp.</w:t>
      </w:r>
      <w:r>
        <w:rPr>
          <w:rFonts w:ascii="Calibri" w:hAnsi="Calibri" w:cs="Calibri"/>
          <w:color w:val="000000"/>
          <w:sz w:val="28"/>
          <w:szCs w:val="28"/>
        </w:rPr>
        <w:t xml:space="preserve"> </w:t>
      </w:r>
      <w:r>
        <w:rPr>
          <w:rFonts w:ascii="Calibri" w:hAnsi="Calibri" w:cs="Calibri"/>
          <w:color w:val="000000"/>
          <w:sz w:val="22"/>
          <w:szCs w:val="22"/>
          <w:lang w:val="en-GB"/>
        </w:rPr>
        <w:t>We frequently receive reports of children not using WhatsApp appropriately, such as sharing images to embarrass others, sending hurtful messages, spreading rumours, or excluding people from group chats to make them feel left out.</w:t>
      </w:r>
    </w:p>
    <w:p>
      <w:pPr>
        <w:rPr>
          <w:rFonts w:ascii="Calibri" w:hAnsi="Calibri" w:cs="Calibri"/>
          <w:color w:val="000000"/>
          <w:sz w:val="16"/>
          <w:szCs w:val="16"/>
          <w:lang w:val="en-GB"/>
        </w:rPr>
      </w:pPr>
    </w:p>
    <w:p>
      <w:pPr>
        <w:rPr>
          <w:rFonts w:ascii="Calibri" w:hAnsi="Calibri" w:cs="Calibri"/>
          <w:color w:val="000000"/>
          <w:sz w:val="22"/>
          <w:szCs w:val="22"/>
          <w:lang w:val="en-GB"/>
        </w:rPr>
      </w:pPr>
      <w:r>
        <w:rPr>
          <w:rFonts w:ascii="Calibri" w:hAnsi="Calibri" w:cs="Calibri"/>
          <w:color w:val="000000"/>
          <w:sz w:val="22"/>
          <w:szCs w:val="22"/>
          <w:lang w:val="en-GB"/>
        </w:rPr>
        <w:t xml:space="preserve">Since WhatsApp lacks parental controls, it is important to think about whether it is really the right platform for your child. For example, you should consider if your child has the critical thinking skills to recognise bullying. Furthermore, do they understand how to manage peer pressure and refrain from joining in on harmful behaviour? </w:t>
      </w:r>
    </w:p>
    <w:p>
      <w:pPr>
        <w:rPr>
          <w:rFonts w:ascii="Calibri" w:hAnsi="Calibri" w:cs="Calibri"/>
          <w:color w:val="000000"/>
          <w:sz w:val="16"/>
          <w:szCs w:val="16"/>
          <w:lang w:val="en-GB"/>
        </w:rPr>
      </w:pPr>
    </w:p>
    <w:p>
      <w:pPr>
        <w:rPr>
          <w:rFonts w:ascii="Calibri" w:hAnsi="Calibri" w:cs="Calibri"/>
          <w:color w:val="000000"/>
          <w:sz w:val="22"/>
          <w:szCs w:val="22"/>
          <w:lang w:val="en-GB"/>
        </w:rPr>
      </w:pPr>
      <w:r>
        <w:rPr>
          <w:rFonts w:ascii="Calibri" w:hAnsi="Calibri" w:cs="Calibri"/>
          <w:color w:val="000000"/>
          <w:sz w:val="22"/>
          <w:szCs w:val="22"/>
          <w:lang w:val="en-GB"/>
        </w:rPr>
        <w:t>If your child is using WhatsApp, it is crucial to have regular conversations with them. Talk about who they are chatting with, encourage them to think carefully about the messages they send and how they might be perceived by others. Finally, make sure to model good digital behaviour yourself, as children often learn by observing the adults around them.</w:t>
      </w:r>
    </w:p>
    <w:p>
      <w:pPr>
        <w:rPr>
          <w:rFonts w:ascii="Calibri" w:hAnsi="Calibri" w:cs="Calibri"/>
          <w:color w:val="000000"/>
          <w:sz w:val="16"/>
          <w:szCs w:val="16"/>
        </w:rPr>
      </w:pPr>
    </w:p>
    <w:p>
      <w:pPr>
        <w:rPr>
          <w:rFonts w:ascii="Calibri" w:hAnsi="Calibri" w:cs="Calibri"/>
          <w:b/>
          <w:bCs/>
          <w:color w:val="FF0066"/>
        </w:rPr>
      </w:pPr>
      <w:r>
        <w:rPr>
          <w:rFonts w:ascii="Calibri" w:hAnsi="Calibri" w:cs="Calibri"/>
          <w:b/>
          <w:bCs/>
          <w:color w:val="FF0066"/>
        </w:rPr>
        <w:t>What should I be aware of if my child is using WhatsApp?</w:t>
      </w:r>
    </w:p>
    <w:p>
      <w:pPr>
        <w:pStyle w:val="ListParagraph"/>
        <w:numPr>
          <w:ilvl w:val="0"/>
          <w:numId w:val="2"/>
        </w:numPr>
        <w:spacing w:after="0" w:lineRule="auto" w:line="240"/>
        <w:ind w:left="426" w:hanging="142"/>
        <w:rPr>
          <w:rFonts w:ascii="Calibri" w:hAnsi="Calibri" w:cs="Calibri"/>
          <w:color w:val="000000"/>
        </w:rPr>
      </w:pPr>
      <w:r>
        <w:rPr>
          <w:noProof/>
        </w:rPr>
        <mc:AlternateContent>
          <mc:Choice Requires="wps">
            <w:drawing>
              <wp:anchor distT="0" distB="0" distL="114300" distR="114300" simplePos="false" relativeHeight="251637247" behindDoc="true" locked="false" layoutInCell="true" allowOverlap="true">
                <wp:simplePos x="0" y="0"/>
                <wp:positionH relativeFrom="page">
                  <wp:align>left</wp:align>
                </wp:positionH>
                <wp:positionV relativeFrom="page">
                  <wp:align>bottom</wp:align>
                </wp:positionV>
                <wp:extent cx="2429510" cy="3681095"/>
                <wp:effectExtent l="0" t="0" r="8890" b="0"/>
                <wp:wrapSquare wrapText="bothSides"/>
                <wp:docPr id="11" name="Text Box 889151104"/>
                <a:graphic xmlns:a="http://schemas.openxmlformats.org/drawingml/2006/main">
                  <a:graphicData uri="http://schemas.microsoft.com/office/word/2010/wordprocessingShape">
                    <wps:wsp>
                      <wps:cNvSpPr txBox="true"/>
                      <wps:spPr>
                        <a:xfrm>
                          <a:off x="0" y="0"/>
                          <a:ext cx="2429510" cy="3681095"/>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1.3pt;height:289.85pt;position:absolute;mso-position-horizontal-relative:page;mso-position-horizontal:left;mso-position-vertical-relative:page;mso-position-vertical:bottom;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rFonts w:ascii="Calibri" w:hAnsi="Calibri" w:cs="Calibri"/>
          <w:b/>
          <w:bCs/>
          <w:color w:val="000000"/>
        </w:rPr>
        <w:t>Group chats:</w:t>
      </w:r>
      <w:r>
        <w:rPr>
          <w:rFonts w:ascii="Calibri" w:hAnsi="Calibri" w:cs="Calibri"/>
          <w:color w:val="000000"/>
        </w:rPr>
        <w:t xml:space="preserve"> </w:t>
      </w:r>
      <w:bookmarkStart w:id="1" w:name="_Hlk75332829"/>
      <w:r>
        <w:rPr>
          <w:rFonts w:ascii="Calibri" w:hAnsi="Calibri" w:cs="Calibri"/>
          <w:color w:val="000000"/>
        </w:rPr>
        <w:t xml:space="preserve">Everyone within a group, even if they are not one of your child’s contacts, will be able to see all messages within that group. If your child is added to a group with someone that they have previously blocked, that person can still see their messages and send them messages within the group chat. </w:t>
      </w:r>
      <w:bookmarkEnd w:id="1"/>
      <w:r>
        <w:rPr>
          <w:rFonts w:ascii="Calibri" w:hAnsi="Calibri" w:cs="Calibri"/>
          <w:lang w:eastAsia="en-GB"/>
        </w:rPr>
        <w:t>If your child is using WhatsApp, check their group</w:t>
      </w:r>
      <w:r>
        <w:rPr>
          <w:rFonts w:ascii="Calibri" w:hAnsi="Calibri" w:cs="Calibri"/>
        </w:rPr>
        <w:t xml:space="preserve"> privacy settings to see who can add them to groups. </w:t>
      </w:r>
      <w:r>
        <w:rPr>
          <w:rFonts w:ascii="Calibri" w:hAnsi="Calibri" w:cs="Calibri"/>
          <w:color w:val="000000"/>
        </w:rPr>
        <w:t xml:space="preserve">Ensure your child understands that they can leave a chat at any time, and they know how to report users. Find out more here: </w:t>
      </w:r>
      <w:hyperlink r:id="gemHypRid5">
        <w:r>
          <w:rPr>
            <w:rStyle w:val="Hyperlink"/>
            <w:rFonts w:ascii="Calibri" w:hAnsi="Calibri" w:cs="Calibri"/>
          </w:rPr>
          <w:t>https://faq.whatsapp.com/424124173736394</w:t>
        </w:r>
      </w:hyperlink>
      <w:r>
        <w:rPr>
          <w:rFonts w:ascii="Calibri" w:hAnsi="Calibri" w:cs="Calibri"/>
          <w:color w:val="000000"/>
        </w:rPr>
        <w:t xml:space="preserve"> </w:t>
      </w:r>
    </w:p>
    <w:p>
      <w:pPr>
        <w:pStyle w:val="ListParagraph"/>
        <w:numPr>
          <w:ilvl w:val="0"/>
          <w:numId w:val="2"/>
        </w:numPr>
        <w:spacing w:after="0" w:lineRule="auto" w:line="240"/>
        <w:ind w:left="426" w:hanging="142"/>
        <w:rPr>
          <w:rFonts w:ascii="Calibri" w:hAnsi="Calibri" w:cs="Calibri"/>
        </w:rPr>
      </w:pPr>
      <w:r>
        <w:rPr>
          <w:noProof/>
        </w:rPr>
        <mc:AlternateContent>
          <mc:Choice Requires="wps">
            <w:drawing>
              <wp:anchor distT="0" distB="0" distL="114300" distR="114300" simplePos="false" relativeHeight="251646464" behindDoc="false" locked="false" layoutInCell="true" allowOverlap="true">
                <wp:simplePos x="0" y="0"/>
                <wp:positionH relativeFrom="page">
                  <wp:posOffset>83185</wp:posOffset>
                </wp:positionH>
                <wp:positionV relativeFrom="paragraph">
                  <wp:posOffset>132384</wp:posOffset>
                </wp:positionV>
                <wp:extent cx="2295525" cy="2419350"/>
                <wp:effectExtent l="0" t="0" r="9525" b="0"/>
                <wp:wrapNone/>
                <wp:docPr id="12" name="Text Box 23"/>
                <a:graphic xmlns:a="http://schemas.openxmlformats.org/drawingml/2006/main">
                  <a:graphicData uri="http://schemas.microsoft.com/office/word/2010/wordprocessingShape">
                    <wps:wsp>
                      <wps:cNvSpPr txBox="true"/>
                      <wps:spPr>
                        <a:xfrm>
                          <a:off x="0" y="0"/>
                          <a:ext cx="2295525" cy="241935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lang w:val="en-GB"/>
                              </w:rPr>
                            </w:pPr>
                            <w:r>
                              <w:rPr>
                                <w:rFonts w:ascii="Calibri" w:hAnsi="Calibri" w:cs="Calibri"/>
                                <w:b/>
                                <w:bCs/>
                                <w:sz w:val="36"/>
                                <w:szCs w:val="36"/>
                                <w:lang w:val="en-GB"/>
                              </w:rPr>
                              <w:t>How to Remove Social Media Access After Granting It</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Have you given your child access to social media but are now regretting that decision? Bark have published this article to help you take back control by removing social media:</w:t>
                            </w:r>
                          </w:p>
                          <w:p>
                            <w:pPr>
                              <w:rPr>
                                <w:rFonts w:ascii="Calibri" w:hAnsi="Calibri" w:cs="Calibri"/>
                                <w:sz w:val="22"/>
                                <w:szCs w:val="22"/>
                              </w:rPr>
                            </w:pPr>
                          </w:p>
                          <w:p>
                            <w:pPr>
                              <w:rPr>
                                <w:rFonts w:ascii="Calibri" w:hAnsi="Calibri" w:cs="Calibri"/>
                                <w:sz w:val="22"/>
                                <w:szCs w:val="22"/>
                                <w:lang w:val="en-GB"/>
                              </w:rPr>
                            </w:pPr>
                            <w:hyperlink r:id="gemHypRid6">
                              <w:r>
                                <w:rPr>
                                  <w:rStyle w:val="Hyperlink"/>
                                  <w:rFonts w:ascii="Calibri" w:hAnsi="Calibri" w:cs="Calibri"/>
                                  <w:sz w:val="22"/>
                                  <w:szCs w:val="22"/>
                                  <w:lang w:val="en-GB"/>
                                </w:rPr>
                                <w:t>https://www.bark.us/blog/removing-social-media/</w:t>
                              </w:r>
                            </w:hyperlink>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75pt;height:190.5pt;position:absolute;mso-position-horizontal-relative:page;margin-left:6.55pt;mso-position-vertical-relative:text;margin-top:10.42pt;mso-wrap-style:square;mso-wrap-distance-left:9pt;mso-wrap-distance-top:0pt;mso-wrap-distance-right:9pt;mso-wrap-distance-bottom:0pt;z-index:251646464;mso-wrap-style:square;v-text-anchor:top;visibility:visible" filled="false" stroked="false" strokeweight="0.5pt">
                <v:textbox inset="0pt,0pt,0pt,0pt">
                  <w:txbxContent>
                    <w:p>
                      <w:pPr>
                        <w:rPr>
                          <w:rFonts w:ascii="Calibri" w:hAnsi="Calibri" w:cs="Calibri"/>
                          <w:b/>
                          <w:bCs/>
                          <w:sz w:val="36"/>
                          <w:szCs w:val="36"/>
                          <w:lang w:val="en-GB"/>
                        </w:rPr>
                      </w:pPr>
                      <w:r>
                        <w:rPr>
                          <w:rFonts w:ascii="Calibri" w:hAnsi="Calibri" w:cs="Calibri"/>
                          <w:b/>
                          <w:bCs/>
                          <w:sz w:val="36"/>
                          <w:szCs w:val="36"/>
                          <w:lang w:val="en-GB"/>
                        </w:rPr>
                        <w:t>How to Remove Social Media Access After Granting It</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Have you given your child access to social media but are now regretting that decision? Bark have published this article to help you take back control by removing social media:</w:t>
                      </w:r>
                    </w:p>
                    <w:p>
                      <w:pPr>
                        <w:rPr>
                          <w:rFonts w:ascii="Calibri" w:hAnsi="Calibri" w:cs="Calibri"/>
                          <w:sz w:val="22"/>
                          <w:szCs w:val="22"/>
                        </w:rPr>
                      </w:pPr>
                    </w:p>
                    <w:p>
                      <w:pPr>
                        <w:rPr>
                          <w:rFonts w:ascii="Calibri" w:hAnsi="Calibri" w:cs="Calibri"/>
                          <w:sz w:val="22"/>
                          <w:szCs w:val="22"/>
                          <w:lang w:val="en-GB"/>
                        </w:rPr>
                      </w:pPr>
                      <w:hyperlink r:id="gemHypRid6">
                        <w:r>
                          <w:rPr>
                            <w:rStyle w:val="Hyperlink"/>
                            <w:rFonts w:ascii="Calibri" w:hAnsi="Calibri" w:cs="Calibri"/>
                            <w:sz w:val="22"/>
                            <w:szCs w:val="22"/>
                            <w:lang w:val="en-GB"/>
                          </w:rPr>
                          <w:t>https://www.bark.us/blog/removing-social-media/</w:t>
                        </w:r>
                      </w:hyperlink>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r>
        <w:rPr>
          <w:rFonts w:ascii="Calibri" w:hAnsi="Calibri" w:cs="Calibri"/>
          <w:b/>
          <w:bCs/>
          <w:color w:val="000000"/>
        </w:rPr>
        <w:t>Inappropriate content:</w:t>
      </w:r>
      <w:r>
        <w:rPr>
          <w:rFonts w:ascii="Calibri" w:hAnsi="Calibri" w:cs="Calibri"/>
          <w:color w:val="000000"/>
        </w:rPr>
        <w:t xml:space="preserve"> users can be exposed to content that is not suitable for their age.</w:t>
      </w:r>
    </w:p>
    <w:p>
      <w:pPr>
        <w:pStyle w:val="ListParagraph"/>
        <w:numPr>
          <w:ilvl w:val="0"/>
          <w:numId w:val="2"/>
        </w:numPr>
        <w:spacing w:after="0" w:lineRule="auto" w:line="240"/>
        <w:ind w:left="426" w:hanging="142"/>
        <w:rPr>
          <w:rFonts w:ascii="Calibri" w:hAnsi="Calibri" w:cs="Calibri"/>
          <w:color w:val="000000"/>
        </w:rPr>
      </w:pPr>
      <w:r>
        <w:rPr>
          <w:rFonts w:ascii="Calibri" w:hAnsi="Calibri" w:cs="Calibri"/>
          <w:b/>
          <w:bCs/>
          <w:color w:val="000000"/>
        </w:rPr>
        <w:t>Location sharing:</w:t>
      </w:r>
      <w:r>
        <w:rPr>
          <w:rFonts w:ascii="Calibri" w:hAnsi="Calibri" w:cs="Calibri"/>
          <w:color w:val="000000"/>
        </w:rPr>
        <w:t xml:space="preserve"> talk to your child about when this would be appropriate to use and the potential danger of sharing their location. </w:t>
      </w:r>
    </w:p>
    <w:p>
      <w:pPr>
        <w:pStyle w:val="ListParagraph"/>
        <w:numPr>
          <w:ilvl w:val="0"/>
          <w:numId w:val="2"/>
        </w:numPr>
        <w:spacing w:after="0" w:lineRule="auto" w:line="240"/>
        <w:ind w:left="426" w:hanging="142"/>
        <w:rPr>
          <w:rFonts w:ascii="Calibri" w:hAnsi="Calibri" w:cs="Calibri"/>
          <w:color w:val="000000"/>
        </w:rPr>
      </w:pPr>
      <w:r>
        <w:rPr>
          <w:rFonts w:ascii="Calibri" w:hAnsi="Calibri" w:cs="Calibri"/>
          <w:b/>
          <w:bCs/>
        </w:rPr>
        <w:t xml:space="preserve">Chat lock/secret code: </w:t>
      </w:r>
      <w:r>
        <w:rPr>
          <w:rFonts w:ascii="Calibri" w:hAnsi="Calibri" w:cs="Calibri"/>
        </w:rPr>
        <w:t>users can lock chats as well as apply a secret code setting so a chat does not appear in the main chat.</w:t>
      </w:r>
    </w:p>
    <w:p>
      <w:pPr>
        <w:pStyle w:val="ListParagraph"/>
        <w:numPr>
          <w:ilvl w:val="0"/>
          <w:numId w:val="2"/>
        </w:numPr>
        <w:spacing w:after="0" w:lineRule="auto" w:line="240"/>
        <w:ind w:left="426" w:hanging="142"/>
        <w:rPr>
          <w:rFonts w:ascii="Calibri" w:hAnsi="Calibri" w:cs="Calibri"/>
          <w:color w:val="000000"/>
        </w:rPr>
      </w:pPr>
      <w:r>
        <w:rPr>
          <w:rFonts w:ascii="Calibri" w:hAnsi="Calibri" w:cs="Calibri"/>
          <w:b/>
          <w:bCs/>
          <w:color w:val="000000"/>
        </w:rPr>
        <w:t>Blocking/Reporting:</w:t>
      </w:r>
      <w:r>
        <w:rPr>
          <w:rFonts w:ascii="Calibri" w:hAnsi="Calibri" w:cs="Calibri"/>
          <w:color w:val="000000"/>
        </w:rPr>
        <w:t xml:space="preserve"> Show your child how to block and report other users. Find out how here:  </w:t>
      </w:r>
      <w:hyperlink r:id="gemHypRid7">
        <w:r>
          <w:rPr>
            <w:rStyle w:val="Hyperlink"/>
            <w:rFonts w:ascii="Calibri" w:hAnsi="Calibri" w:cs="Calibri"/>
            <w:color w:val="000000"/>
          </w:rPr>
          <w:t>https://faq.whatsapp.com/1142481766359885/</w:t>
        </w:r>
      </w:hyperlink>
      <w:r>
        <w:rPr>
          <w:rFonts w:ascii="Calibri" w:hAnsi="Calibri" w:cs="Calibri"/>
          <w:color w:val="000000"/>
        </w:rPr>
        <w:t xml:space="preserve"> </w:t>
      </w:r>
    </w:p>
    <w:p>
      <w:pPr>
        <w:rPr>
          <w:rFonts w:ascii="Calibri" w:hAnsi="Calibri" w:cs="Calibri"/>
          <w:color w:val="000000"/>
          <w:sz w:val="16"/>
          <w:szCs w:val="16"/>
        </w:rPr>
      </w:pPr>
    </w:p>
    <w:p>
      <w:pPr>
        <w:rPr>
          <w:rFonts w:ascii="Calibri" w:hAnsi="Calibri" w:cs="Calibri"/>
          <w:b/>
          <w:bCs/>
          <w:color w:val="FF0066"/>
        </w:rPr>
      </w:pPr>
      <w:r>
        <w:rPr>
          <w:rFonts w:ascii="Calibri" w:hAnsi="Calibri" w:cs="Calibri"/>
          <w:b/>
          <w:bCs/>
          <w:color w:val="FF0066"/>
        </w:rPr>
        <w:t>Further information</w:t>
      </w:r>
    </w:p>
    <w:p>
      <w:pPr>
        <w:rPr>
          <w:rFonts w:ascii="Calibri" w:hAnsi="Calibri" w:cs="Calibri"/>
          <w:color w:val="000000"/>
          <w:sz w:val="22"/>
          <w:szCs w:val="22"/>
        </w:rPr>
      </w:pPr>
      <w:r>
        <w:rPr>
          <w:rFonts w:ascii="Calibri" w:hAnsi="Calibri" w:cs="Calibri"/>
          <w:color w:val="000000"/>
          <w:sz w:val="22"/>
          <w:szCs w:val="22"/>
        </w:rPr>
        <w:t>Internet Matters have produced a how to guide available here:</w:t>
      </w:r>
    </w:p>
    <w:p>
      <w:pPr>
        <w:rPr>
          <w:rFonts w:ascii="Calibri" w:hAnsi="Calibri" w:cs="Calibri"/>
          <w:sz w:val="22"/>
          <w:szCs w:val="22"/>
        </w:rPr>
      </w:pPr>
      <w:r>
        <w:rPr>
          <w:noProof/>
        </w:rPr>
        <mc:AlternateContent>
          <mc:Choice Requires="wps">
            <w:drawing>
              <wp:anchor distT="0" distB="0" distL="114300" distR="114300" simplePos="false" relativeHeight="251651584" behindDoc="false" locked="false" layoutInCell="true" allowOverlap="true">
                <wp:simplePos x="0" y="0"/>
                <wp:positionH relativeFrom="column">
                  <wp:posOffset>2091055</wp:posOffset>
                </wp:positionH>
                <wp:positionV relativeFrom="paragraph">
                  <wp:posOffset>821359</wp:posOffset>
                </wp:positionV>
                <wp:extent cx="3905250" cy="342900"/>
                <wp:effectExtent l="0" t="0" r="0" b="3810"/>
                <wp:wrapNone/>
                <wp:docPr id="13" name="Text Box 9"/>
                <a:graphic xmlns:a="http://schemas.openxmlformats.org/drawingml/2006/main">
                  <a:graphicData uri="http://schemas.microsoft.com/office/word/2010/wordprocessingShape">
                    <wps:wsp>
                      <wps:cNvSpPr txBox="true"/>
                      <wps:spPr>
                        <a:xfrm>
                          <a:off x="0" y="0"/>
                          <a:ext cx="3905250" cy="3429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01.11.24.</w:t>
                            </w: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spAutoFit/>
                      </wps:bodyPr>
                    </wps:wsp>
                  </a:graphicData>
                </a:graphic>
                <wp14:sizeRelH relativeFrom="margin">
                  <wp14:pctWidth>0</wp14:pctWidth>
                </wp14:sizeRelH>
              </wp:anchor>
            </w:drawing>
          </mc:Choice>
          <mc:Fallback>
            <w:pict>
              <v:rect style="width:307.5pt;height:27pt;position:absolute;mso-position-horizontal-relative:text;margin-left:164.65pt;mso-position-vertical-relative:text;margin-top:64.67pt;mso-wrap-style:square;mso-wrap-distance-left:9pt;mso-wrap-distance-top:0pt;mso-wrap-distance-right:9pt;mso-wrap-distance-bottom:0pt;z-index:251651584;mso-wrap-style:square;v-text-anchor:top;visibility:visible" filled="false" stroked="false" strokeweight="0.5pt">
                <v:textbox style="mso-fit-shape-to-text:t" inset="0pt,0pt,0pt,0pt">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01.11.24.</w:t>
                      </w:r>
                    </w:p>
                    <w:p>
                      <w:pPr>
                        <w:jc w:val="center"/>
                      </w:pPr>
                    </w:p>
                  </w:txbxContent>
                </v:textbox>
                <w10:wrap type="none" side="both"/>
              </v:rect>
            </w:pict>
          </mc:Fallback>
        </mc:AlternateContent>
      </w:r>
      <w:hyperlink r:id="gemHypRid8">
        <w:r>
          <w:rPr>
            <w:rStyle w:val="Hyperlink"/>
            <w:rFonts w:ascii="Calibri" w:hAnsi="Calibri" w:cs="Calibri"/>
            <w:sz w:val="22"/>
            <w:szCs w:val="22"/>
          </w:rPr>
          <w:t>https://www.internetmatters.org/resources/whatsapp-safety-a-how-to-guide-for-parents/</w:t>
        </w:r>
      </w:hyperlink>
      <w:r>
        <w:rPr>
          <w:rFonts w:ascii="Calibri" w:hAnsi="Calibri" w:cs="Calibri"/>
          <w:sz w:val="22"/>
          <w:szCs w:val="22"/>
        </w:rPr>
        <w:t xml:space="preserve"> </w:t>
      </w:r>
    </w:p>
    <w:p>
      <w:pPr>
        <w:shd w:val="clear" w:color="auto" w:fill="FFFFFF"/>
        <w:rPr>
          <w:rFonts w:ascii="Calibri" w:eastAsia="Times New Roman" w:hAnsi="Calibri"/>
          <w:b/>
          <w:bCs/>
          <w:color w:val="254062"/>
        </w:rPr>
      </w:pPr>
      <w:r>
        <w:rPr>
          <w:noProof/>
        </w:rPr>
        <mc:AlternateContent>
          <mc:Choice Requires="wps">
            <w:drawing>
              <wp:anchor distT="0" distB="0" distL="114300" distR="114300" simplePos="false" relativeHeight="251635197" behindDoc="true" locked="false" layoutInCell="true" allowOverlap="true">
                <wp:simplePos x="0" y="0"/>
                <wp:positionH relativeFrom="page">
                  <wp:posOffset>5086350</wp:posOffset>
                </wp:positionH>
                <wp:positionV relativeFrom="margin">
                  <wp:posOffset>-942975</wp:posOffset>
                </wp:positionV>
                <wp:extent cx="2466975" cy="3314700"/>
                <wp:effectExtent l="0" t="0" r="9525" b="0"/>
                <wp:wrapSquare wrapText="bothSides"/>
                <wp:docPr id="14" name="Text Box 22"/>
                <a:graphic xmlns:a="http://schemas.openxmlformats.org/drawingml/2006/main">
                  <a:graphicData uri="http://schemas.microsoft.com/office/word/2010/wordprocessingShape">
                    <wps:wsp>
                      <wps:cNvSpPr txBox="true"/>
                      <wps:spPr>
                        <a:xfrm>
                          <a:off x="0" y="0"/>
                          <a:ext cx="2466975" cy="3314700"/>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261pt;position:absolute;mso-position-horizontal-relative:page;margin-left:400.5pt;mso-position-vertical-relative:margin;margin-top:-74.25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rFonts w:ascii="Calibri" w:eastAsia="Times New Roman" w:hAnsi="Calibri"/>
          <w:color w:val="595959"/>
          <w:sz w:val="22"/>
          <w:szCs w:val="22"/>
          <w:lang w:val="en-GB" w:eastAsia="en-GB"/>
          <w:noProof/>
        </w:rPr>
        <mc:AlternateContent>
          <mc:Choice Requires="wps">
            <w:drawing>
              <wp:anchor distT="0" distB="0" distL="114300" distR="114300" simplePos="false" relativeHeight="251649536" behindDoc="false" locked="false" layoutInCell="true" allowOverlap="true">
                <wp:simplePos x="0" y="0"/>
                <wp:positionH relativeFrom="column">
                  <wp:posOffset>4486275</wp:posOffset>
                </wp:positionH>
                <wp:positionV relativeFrom="paragraph">
                  <wp:posOffset>-428625</wp:posOffset>
                </wp:positionV>
                <wp:extent cx="2296795" cy="2714625"/>
                <wp:effectExtent l="0" t="0" r="8255" b="9525"/>
                <wp:wrapNone/>
                <wp:docPr id="15" name="Text Box 11"/>
                <a:graphic xmlns:a="http://schemas.openxmlformats.org/drawingml/2006/main">
                  <a:graphicData uri="http://schemas.microsoft.com/office/word/2010/wordprocessingShape">
                    <wps:wsp>
                      <wps:cNvSpPr txBox="true"/>
                      <wps:spPr>
                        <a:xfrm>
                          <a:off x="0" y="0"/>
                          <a:ext cx="2296795" cy="271462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lang w:val="en-GB"/>
                              </w:rPr>
                            </w:pPr>
                            <w:r>
                              <w:rPr>
                                <w:rFonts w:ascii="Calibri" w:hAnsi="Calibri" w:cs="Calibri"/>
                                <w:b/>
                                <w:bCs/>
                                <w:sz w:val="36"/>
                                <w:szCs w:val="36"/>
                                <w:lang w:val="en-GB"/>
                              </w:rPr>
                              <w:t>Call of Duty: Black Ops 6</w:t>
                            </w:r>
                          </w:p>
                          <w:p>
                            <w:pPr>
                              <w:rPr>
                                <w:rFonts w:ascii="Calibri" w:hAnsi="Calibri" w:cs="Calibri"/>
                                <w:sz w:val="22"/>
                                <w:szCs w:val="22"/>
                                <w:lang w:val="en-GB"/>
                              </w:rPr>
                            </w:pPr>
                          </w:p>
                          <w:p>
                            <w:pPr>
                              <w:rPr>
                                <w:rFonts w:ascii="Calibri" w:hAnsi="Calibri"/>
                                <w:sz w:val="22"/>
                                <w:szCs w:val="22"/>
                              </w:rPr>
                            </w:pPr>
                            <w:r>
                              <w:rPr>
                                <w:rFonts w:ascii="Calibri" w:hAnsi="Calibri"/>
                                <w:sz w:val="22"/>
                                <w:szCs w:val="22"/>
                              </w:rPr>
                              <w:t>Call of Duty: Black Ops 6 has been rated by PEGI as 18, which means it is only suitable for adults. The rating has been given because it features graphic violence and strong language.</w:t>
                            </w:r>
                          </w:p>
                          <w:p>
                            <w:pPr>
                              <w:rPr>
                                <w:rFonts w:ascii="Calibri" w:hAnsi="Calibri"/>
                                <w:sz w:val="22"/>
                                <w:szCs w:val="22"/>
                              </w:rPr>
                            </w:pPr>
                          </w:p>
                          <w:p>
                            <w:pPr>
                              <w:rPr>
                                <w:rFonts w:ascii="Calibri" w:hAnsi="Calibri"/>
                                <w:sz w:val="22"/>
                                <w:szCs w:val="22"/>
                              </w:rPr>
                            </w:pPr>
                            <w:r>
                              <w:rPr>
                                <w:rFonts w:ascii="Calibri" w:hAnsi="Calibri"/>
                                <w:sz w:val="22"/>
                                <w:szCs w:val="22"/>
                              </w:rPr>
                              <w:t xml:space="preserve">Additionally, the game includes in-game purchases.  You can find out more from PEGI here: </w:t>
                            </w:r>
                            <w:hyperlink r:id="gemHypRid9">
                              <w:r>
                                <w:rPr>
                                  <w:rStyle w:val="Hyperlink"/>
                                  <w:rFonts w:ascii="Calibri" w:hAnsi="Calibri"/>
                                  <w:sz w:val="22"/>
                                  <w:szCs w:val="22"/>
                                </w:rPr>
                                <w:t>https://pegi.info/search-pegi?q=Call+of+Duty%3A+Black+Ops+6</w:t>
                              </w:r>
                            </w:hyperlink>
                            <w:r>
                              <w:rPr>
                                <w:rFonts w:ascii="Calibri" w:hAnsi="Calibri"/>
                                <w:sz w:val="22"/>
                                <w:szCs w:val="22"/>
                              </w:rPr>
                              <w:t xml:space="preserve"> </w:t>
                            </w:r>
                          </w:p>
                          <w:p>
                            <w:pPr>
                              <w:rPr>
                                <w:rFonts w:ascii="Calibri" w:hAnsi="Calibri" w:cs="Calibri"/>
                                <w:color w:val="FFFFFF"/>
                                <w:sz w:val="22"/>
                                <w:szCs w:val="22"/>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85pt;height:213.75pt;position:absolute;mso-position-horizontal-relative:text;margin-left:353.25pt;mso-position-vertical-relative:text;margin-top:-33.75pt;mso-wrap-style:square;mso-wrap-distance-left:9pt;mso-wrap-distance-top:0pt;mso-wrap-distance-right:9pt;mso-wrap-distance-bottom:0pt;z-index:251649536;mso-wrap-style:square;v-text-anchor:top;visibility:visible" filled="false" stroked="false" strokeweight="0.5pt">
                <v:textbox inset="0pt,0pt,0pt,0pt">
                  <w:txbxContent>
                    <w:p>
                      <w:pPr>
                        <w:rPr>
                          <w:rFonts w:ascii="Calibri" w:hAnsi="Calibri" w:cs="Calibri"/>
                          <w:b/>
                          <w:bCs/>
                          <w:sz w:val="36"/>
                          <w:szCs w:val="36"/>
                          <w:lang w:val="en-GB"/>
                        </w:rPr>
                      </w:pPr>
                      <w:r>
                        <w:rPr>
                          <w:rFonts w:ascii="Calibri" w:hAnsi="Calibri" w:cs="Calibri"/>
                          <w:b/>
                          <w:bCs/>
                          <w:sz w:val="36"/>
                          <w:szCs w:val="36"/>
                          <w:lang w:val="en-GB"/>
                        </w:rPr>
                        <w:t>Call of Duty: Black Ops 6</w:t>
                      </w:r>
                    </w:p>
                    <w:p>
                      <w:pPr>
                        <w:rPr>
                          <w:rFonts w:ascii="Calibri" w:hAnsi="Calibri" w:cs="Calibri"/>
                          <w:sz w:val="22"/>
                          <w:szCs w:val="22"/>
                          <w:lang w:val="en-GB"/>
                        </w:rPr>
                      </w:pPr>
                    </w:p>
                    <w:p>
                      <w:pPr>
                        <w:rPr>
                          <w:rFonts w:ascii="Calibri" w:hAnsi="Calibri"/>
                          <w:sz w:val="22"/>
                          <w:szCs w:val="22"/>
                        </w:rPr>
                      </w:pPr>
                      <w:r>
                        <w:rPr>
                          <w:rFonts w:ascii="Calibri" w:hAnsi="Calibri"/>
                          <w:sz w:val="22"/>
                          <w:szCs w:val="22"/>
                        </w:rPr>
                        <w:t>Call of Duty: Black Ops 6 has been rated by PEGI as 18, which means it is only suitable for adults. The rating has been given because it features graphic violence and strong language.</w:t>
                      </w:r>
                    </w:p>
                    <w:p>
                      <w:pPr>
                        <w:rPr>
                          <w:rFonts w:ascii="Calibri" w:hAnsi="Calibri"/>
                          <w:sz w:val="22"/>
                          <w:szCs w:val="22"/>
                        </w:rPr>
                      </w:pPr>
                    </w:p>
                    <w:p>
                      <w:pPr>
                        <w:rPr>
                          <w:rFonts w:ascii="Calibri" w:hAnsi="Calibri"/>
                          <w:sz w:val="22"/>
                          <w:szCs w:val="22"/>
                        </w:rPr>
                      </w:pPr>
                      <w:r>
                        <w:rPr>
                          <w:rFonts w:ascii="Calibri" w:hAnsi="Calibri"/>
                          <w:sz w:val="22"/>
                          <w:szCs w:val="22"/>
                        </w:rPr>
                        <w:t xml:space="preserve">Additionally, the game includes in-game purchases.  You can find out more from PEGI here: </w:t>
                      </w:r>
                      <w:hyperlink r:id="gemHypRid9">
                        <w:r>
                          <w:rPr>
                            <w:rStyle w:val="Hyperlink"/>
                            <w:rFonts w:ascii="Calibri" w:hAnsi="Calibri"/>
                            <w:sz w:val="22"/>
                            <w:szCs w:val="22"/>
                          </w:rPr>
                          <w:t>https://pegi.info/search-pegi?q=Call+of+Duty%3A+Black+Ops+6</w:t>
                        </w:r>
                      </w:hyperlink>
                      <w:r>
                        <w:rPr>
                          <w:rFonts w:ascii="Calibri" w:hAnsi="Calibri"/>
                          <w:sz w:val="22"/>
                          <w:szCs w:val="22"/>
                        </w:rPr>
                        <w:t xml:space="preserve"> </w:t>
                      </w:r>
                    </w:p>
                    <w:p>
                      <w:pPr>
                        <w:rPr>
                          <w:rFonts w:ascii="Calibri" w:hAnsi="Calibri" w:cs="Calibri"/>
                          <w:color w:val="FFFFFF"/>
                          <w:sz w:val="22"/>
                          <w:szCs w:val="22"/>
                        </w:rPr>
                      </w:pPr>
                    </w:p>
                  </w:txbxContent>
                </v:textbox>
                <w10:wrap type="none" side="both"/>
              </v:rect>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38272" behindDoc="false" locked="false" layoutInCell="true" allowOverlap="true">
                <wp:simplePos x="0" y="0"/>
                <wp:positionH relativeFrom="column">
                  <wp:posOffset>946150</wp:posOffset>
                </wp:positionH>
                <wp:positionV relativeFrom="paragraph">
                  <wp:posOffset>-571500</wp:posOffset>
                </wp:positionV>
                <wp:extent cx="3457575" cy="628650"/>
                <wp:effectExtent l="0" t="0" r="9525" b="0"/>
                <wp:wrapNone/>
                <wp:docPr id="16" name="Text Box 13"/>
                <a:graphic xmlns:a="http://schemas.openxmlformats.org/drawingml/2006/main">
                  <a:graphicData uri="http://schemas.microsoft.com/office/word/2010/wordprocessingShape">
                    <wps:wsp>
                      <wps:cNvSpPr txBox="true"/>
                      <wps:spPr>
                        <a:xfrm>
                          <a:off x="0" y="0"/>
                          <a:ext cx="3457575"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72.25pt;height:49.5pt;position:absolute;mso-position-horizontal-relative:text;margin-left:74.5pt;mso-position-vertical-relative:text;margin-top:-45pt;mso-wrap-style:square;mso-wrap-distance-left:9pt;mso-wrap-distance-top:0pt;mso-wrap-distance-right:9pt;mso-wrap-distance-bottom:0pt;z-index:251638272;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5680" behindDoc="false" locked="false" layoutInCell="true" allowOverlap="true">
                <wp:simplePos x="0" y="0"/>
                <wp:positionH relativeFrom="column">
                  <wp:posOffset>-685799</wp:posOffset>
                </wp:positionH>
                <wp:positionV relativeFrom="paragraph">
                  <wp:posOffset>-572494</wp:posOffset>
                </wp:positionV>
                <wp:extent cx="4691270" cy="628650"/>
                <wp:effectExtent l="0" t="0" r="0" b="0"/>
                <wp:wrapNone/>
                <wp:docPr id="17" name="Text Box 12"/>
                <a:graphic xmlns:a="http://schemas.openxmlformats.org/drawingml/2006/main">
                  <a:graphicData uri="http://schemas.microsoft.com/office/word/2010/wordprocessingShape">
                    <wps:wsp>
                      <wps:cNvSpPr txBox="true"/>
                      <wps:spPr>
                        <a:xfrm>
                          <a:off x="0" y="0"/>
                          <a:ext cx="469127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58"/>
                                <w:szCs w:val="58"/>
                              </w:rPr>
                            </w:pPr>
                            <w:r>
                              <w:rPr>
                                <w:rFonts w:ascii="Ink Free" w:hAnsi="Ink Free"/>
                                <w:b/>
                                <w:bCs/>
                                <w:color w:val="FFFFFF"/>
                                <w:sz w:val="58"/>
                                <w:szCs w:val="58"/>
                              </w:rPr>
                              <w:t>YouTube</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69.39pt;height:49.5pt;position:absolute;mso-position-horizontal-relative:text;margin-left:-54pt;mso-position-vertical-relative:text;margin-top:-45.08pt;mso-wrap-style:square;mso-wrap-distance-left:9pt;mso-wrap-distance-top:0pt;mso-wrap-distance-right:9pt;mso-wrap-distance-bottom:0pt;z-index:251655680;mso-wrap-style:square;v-text-anchor:middle;visibility:visible" fillcolor="#00B0F0" stroked="false" strokeweight="2pt">
                <v:textbox inset="0pt,0pt,0pt,0pt">
                  <w:txbxContent>
                    <w:p>
                      <w:pPr>
                        <w:jc w:val="center"/>
                        <w:rPr>
                          <w:rFonts w:ascii="Ink Free" w:hAnsi="Ink Free"/>
                          <w:b/>
                          <w:bCs/>
                          <w:color w:val="FFFFFF"/>
                          <w:sz w:val="58"/>
                          <w:szCs w:val="58"/>
                        </w:rPr>
                      </w:pPr>
                      <w:r>
                        <w:rPr>
                          <w:rFonts w:ascii="Ink Free" w:hAnsi="Ink Free"/>
                          <w:b/>
                          <w:bCs/>
                          <w:color w:val="FFFFFF"/>
                          <w:sz w:val="58"/>
                          <w:szCs w:val="58"/>
                        </w:rPr>
                        <w:t>YouTube</w:t>
                      </w:r>
                    </w:p>
                  </w:txbxContent>
                </v:textbox>
                <w10:wrap type="none" side="both"/>
              </v:homePlate>
            </w:pict>
          </mc:Fallback>
        </mc:AlternateContent>
      </w:r>
    </w:p>
    <w:p>
      <w:pPr>
        <w:pStyle w:val="xmsonormal"/>
      </w:pPr>
      <w:r>
        <w:rPr>
          <w:b/>
          <w:bCs/>
          <w:noProof/>
        </w:rPr>
        <w:drawing>
          <wp:anchor distT="0" distB="0" distL="114300" distR="114300" simplePos="false" relativeHeight="251659776" behindDoc="false" locked="false" layoutInCell="true" allowOverlap="true">
            <wp:simplePos x="0" y="0"/>
            <wp:positionH relativeFrom="column">
              <wp:posOffset>2621280</wp:posOffset>
            </wp:positionH>
            <wp:positionV relativeFrom="paragraph">
              <wp:posOffset>71120</wp:posOffset>
            </wp:positionV>
            <wp:extent cx="1616710" cy="1504950"/>
            <wp:effectExtent l="0" t="0" r="2540" b="0"/>
            <wp:wrapSquare wrapText="bothSides"/>
            <wp:docPr id="18" name="Picture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rotWithShape="true">
                    <a:blip cstate="print" r:embed="PictureId10">
                      <a:extLst>
                        <a:ext xmlns:a="http://schemas.openxmlformats.org/drawingml/2006/main" uri="{28A0092B-C50C-407E-A947-70E740481C1C}">
                          <a14:useLocalDpi xmlns:a14="http://schemas.microsoft.com/office/drawing/2010/main" val="0"/>
                        </a:ext>
                      </a:extLst>
                    </a:blip>
                    <a:srcRect l="9067" t="13866" r="10133" b="10933"/>
                    <a:stretch xmlns:a="http://schemas.openxmlformats.org/drawingml/2006/main"/>
                  </pic:blipFill>
                  <pic:spPr>
                    <a:xfrm>
                      <a:off x="0" y="0"/>
                      <a:ext cx="1616710" cy="1504950"/>
                    </a:xfrm>
                    <a:prstGeom prst="rect">
                      <a:avLst/>
                    </a:prstGeom>
                    <a:noFill/>
                    <a:ln>
                      <a:noFill/>
                    </a:ln>
                    <a:extLst xmlns:a="http://schemas.openxmlformats.org/drawingml/2006/main">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bCs/>
        </w:rPr>
        <w:t>YouTube is intended for users over the age of 13,</w:t>
      </w:r>
      <w:r>
        <w:rPr/>
        <w:t xml:space="preserve"> however, younger children can still access YouTube with consent from a parent/legal guardian.</w:t>
      </w:r>
      <w:r>
        <w:rPr>
          <w:b/>
          <w:bCs/>
        </w:rPr>
        <w:t xml:space="preserve"> </w:t>
      </w:r>
      <w:r>
        <w:rPr/>
        <w:t>When giving your child access to YouTube, there are different options you could choose depending on your child’s age:</w:t>
      </w:r>
    </w:p>
    <w:p>
      <w:pPr>
        <w:rPr>
          <w:rFonts w:ascii="Calibri" w:hAnsi="Calibri" w:cs="Calibri"/>
          <w:sz w:val="22"/>
          <w:szCs w:val="22"/>
        </w:rPr>
      </w:pPr>
    </w:p>
    <w:p>
      <w:pPr>
        <w:rPr>
          <w:rFonts w:ascii="Calibri" w:hAnsi="Calibri" w:cs="Calibri"/>
          <w:lang w:eastAsia="en-GB"/>
        </w:rPr>
      </w:pPr>
      <w:r>
        <w:rPr>
          <w:rFonts w:ascii="Calibri" w:hAnsi="Calibri" w:cs="Calibri"/>
          <w:b/>
          <w:bCs/>
        </w:rPr>
        <w:t>- YouTube Kids</w:t>
      </w:r>
      <w:r>
        <w:rPr>
          <w:rFonts w:ascii="Calibri" w:hAnsi="Calibri" w:cs="Calibri"/>
        </w:rPr>
        <w:t xml:space="preserve"> – </w:t>
      </w:r>
      <w:r>
        <w:rPr>
          <w:rFonts w:ascii="Calibri" w:hAnsi="Calibri" w:cs="Calibri"/>
          <w:sz w:val="22"/>
          <w:szCs w:val="22"/>
        </w:rPr>
        <w:t xml:space="preserve">this is a separate app that includes a smaller selection of videos based on the age category you select: </w:t>
      </w:r>
      <w:r>
        <w:rPr>
          <w:rFonts w:ascii="Calibri" w:hAnsi="Calibri" w:cs="Calibri"/>
          <w:sz w:val="22"/>
          <w:szCs w:val="22"/>
          <w:lang w:eastAsia="en-GB"/>
        </w:rPr>
        <w:t>Preschool (ages 4 and under), Younger (ages 5–8) or Older (ages 9–12).</w:t>
      </w:r>
    </w:p>
    <w:p>
      <w:pPr>
        <w:rPr>
          <w:rFonts w:ascii="Calibri" w:hAnsi="Calibri" w:cs="Calibri"/>
          <w:sz w:val="22"/>
          <w:szCs w:val="22"/>
        </w:rPr>
      </w:pPr>
      <w:r>
        <w:rPr>
          <w:b/>
          <w:bCs/>
          <w:color w:val="FF3399"/>
          <w:sz w:val="16"/>
          <w:szCs w:val="16"/>
          <w:noProof/>
        </w:rPr>
        <mc:AlternateContent>
          <mc:Choice Requires="wps">
            <w:drawing>
              <wp:anchor distT="0" distB="0" distL="114300" distR="114300" simplePos="false" relativeHeight="251675136" behindDoc="true" locked="false" layoutInCell="true" allowOverlap="true">
                <wp:simplePos x="0" y="0"/>
                <wp:positionH relativeFrom="page">
                  <wp:align>right</wp:align>
                </wp:positionH>
                <wp:positionV relativeFrom="margin">
                  <wp:posOffset>2247900</wp:posOffset>
                </wp:positionV>
                <wp:extent cx="2466975" cy="2676525"/>
                <wp:effectExtent l="0" t="0" r="9525" b="9525"/>
                <wp:wrapSquare wrapText="bothSides"/>
                <wp:docPr id="20" name="Text Box 25"/>
                <a:graphic xmlns:a="http://schemas.openxmlformats.org/drawingml/2006/main">
                  <a:graphicData uri="http://schemas.microsoft.com/office/word/2010/wordprocessingShape">
                    <wps:wsp>
                      <wps:cNvSpPr txBox="true"/>
                      <wps:spPr>
                        <a:xfrm>
                          <a:off x="0" y="0"/>
                          <a:ext cx="2466975" cy="2676525"/>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Style w:val="ListParagraph"/>
                              <w:numPr>
                                <w:ilvl w:val="0"/>
                                <w:numId w:val="3"/>
                              </w:num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210.75pt;position:absolute;mso-position-horizontal-relative:page;mso-position-horizontal:right;mso-position-vertical-relative:margin;margin-top:177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pStyle w:val="ListParagraph"/>
                        <w:numPr>
                          <w:ilvl w:val="0"/>
                          <w:numId w:val="3"/>
                        </w:numPr>
                        <w:jc w:val="center"/>
                      </w:pPr>
                    </w:p>
                  </w:txbxContent>
                </v:textbox>
                <w10:wrap type="square" side="both"/>
              </v:rect>
            </w:pict>
          </mc:Fallback>
        </mc:AlternateContent>
      </w:r>
      <w:r>
        <w:rPr>
          <w:noProof/>
        </w:rPr>
        <mc:AlternateContent>
          <mc:Choice Requires="wps">
            <w:drawing>
              <wp:anchor distT="0" distB="0" distL="114300" distR="114300" simplePos="false" relativeHeight="251690496" behindDoc="false" locked="false" layoutInCell="true" allowOverlap="true">
                <wp:simplePos x="0" y="0"/>
                <wp:positionH relativeFrom="column">
                  <wp:posOffset>4486275</wp:posOffset>
                </wp:positionH>
                <wp:positionV relativeFrom="paragraph">
                  <wp:posOffset>162560</wp:posOffset>
                </wp:positionV>
                <wp:extent cx="2295525" cy="2505075"/>
                <wp:effectExtent l="0" t="0" r="9525" b="9525"/>
                <wp:wrapNone/>
                <wp:docPr id="21" name="Text Box 24"/>
                <a:graphic xmlns:a="http://schemas.openxmlformats.org/drawingml/2006/main">
                  <a:graphicData uri="http://schemas.microsoft.com/office/word/2010/wordprocessingShape">
                    <wps:wsp>
                      <wps:cNvSpPr txBox="true"/>
                      <wps:spPr>
                        <a:xfrm>
                          <a:off x="0" y="0"/>
                          <a:ext cx="2295525" cy="250507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lang w:val="en-GB"/>
                              </w:rPr>
                            </w:pPr>
                            <w:r>
                              <w:rPr>
                                <w:rFonts w:ascii="Calibri" w:hAnsi="Calibri" w:cs="Calibri"/>
                                <w:b/>
                                <w:bCs/>
                                <w:color w:val="FFFFFF"/>
                                <w:sz w:val="36"/>
                                <w:szCs w:val="36"/>
                                <w:lang w:val="en-GB"/>
                              </w:rPr>
                              <w:t>Boys are being targeted with harmful content</w:t>
                            </w:r>
                          </w:p>
                          <w:p>
                            <w:pPr>
                              <w:rPr>
                                <w:rFonts w:ascii="Calibri" w:hAnsi="Calibri" w:cs="Calibri"/>
                                <w:color w:val="FFFFFF"/>
                                <w:sz w:val="22"/>
                                <w:szCs w:val="22"/>
                                <w:lang w:val="en-GB"/>
                              </w:rPr>
                            </w:pPr>
                          </w:p>
                          <w:p>
                            <w:pPr>
                              <w:rPr>
                                <w:rFonts w:ascii="Calibri" w:hAnsi="Calibri" w:cs="Calibri"/>
                                <w:color w:val="FFFFFF"/>
                                <w:sz w:val="22"/>
                                <w:szCs w:val="22"/>
                                <w:lang w:val="en-GB"/>
                              </w:rPr>
                            </w:pPr>
                            <w:r>
                              <w:rPr>
                                <w:rFonts w:ascii="Calibri" w:hAnsi="Calibri" w:cs="Calibri"/>
                                <w:color w:val="FFFFFF"/>
                                <w:sz w:val="22"/>
                                <w:szCs w:val="22"/>
                                <w:lang w:val="en-GB"/>
                              </w:rPr>
                              <w:t>Global Action Plan along with Vodafone have produced this powerful video, highlighting how social media algorithms can amplify misogynistic content for boys. Watch it here:</w:t>
                            </w:r>
                          </w:p>
                          <w:p>
                            <w:pPr>
                              <w:rPr>
                                <w:rFonts w:ascii="Calibri" w:hAnsi="Calibri" w:cs="Calibri"/>
                                <w:color w:val="FFFFFF"/>
                                <w:sz w:val="22"/>
                                <w:szCs w:val="22"/>
                                <w:lang w:val="en-GB"/>
                              </w:rPr>
                            </w:pPr>
                          </w:p>
                          <w:p>
                            <w:pPr>
                              <w:rPr>
                                <w:rFonts w:ascii="Calibri" w:hAnsi="Calibri" w:cs="Calibri"/>
                                <w:color w:val="FFFFFF"/>
                                <w:sz w:val="22"/>
                                <w:szCs w:val="22"/>
                                <w:lang w:val="en-GB"/>
                              </w:rPr>
                            </w:pPr>
                            <w:hyperlink r:id="gemHypRid11">
                              <w:r>
                                <w:rPr>
                                  <w:rStyle w:val="Hyperlink"/>
                                  <w:rFonts w:ascii="Calibri" w:hAnsi="Calibri" w:cs="Calibri"/>
                                  <w:color w:val="FFFFFF"/>
                                  <w:sz w:val="22"/>
                                  <w:szCs w:val="22"/>
                                  <w:lang w:val="en-GB"/>
                                </w:rPr>
                                <w:t>https://www.globalactionplan.org.uk/online-climate/safer-socials/desensitisation</w:t>
                              </w:r>
                            </w:hyperlink>
                            <w:r>
                              <w:rPr>
                                <w:rFonts w:ascii="Calibri" w:hAnsi="Calibri" w:cs="Calibri"/>
                                <w:color w:val="FFFFFF"/>
                                <w:sz w:val="22"/>
                                <w:szCs w:val="22"/>
                                <w:lang w:val="en-GB"/>
                              </w:rPr>
                              <w:t xml:space="preserve"> </w:t>
                            </w:r>
                          </w:p>
                          <w:p>
                            <w:pPr>
                              <w:rPr>
                                <w:rFonts w:ascii="Calibri" w:hAnsi="Calibri" w:cs="Calibri"/>
                                <w:b/>
                                <w:bCs/>
                                <w:color w:val="FFFFFF"/>
                                <w:sz w:val="36"/>
                                <w:szCs w:val="36"/>
                              </w:rPr>
                            </w:pPr>
                            <w:r>
                              <w:t xml:space="preserve"> </w:t>
                            </w: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75pt;height:197.25pt;position:absolute;mso-position-horizontal-relative:text;margin-left:353.25pt;mso-position-vertical-relative:text;margin-top:12.8pt;mso-wrap-style:square;mso-wrap-distance-left:9pt;mso-wrap-distance-top:0pt;mso-wrap-distance-right:9pt;mso-wrap-distance-bottom:0pt;z-index:251690496;mso-wrap-style:square;v-text-anchor:top;visibility:visible" filled="false" stroked="false" strokeweight="0.5pt">
                <v:textbox inset="0pt,0pt,0pt,0pt">
                  <w:txbxContent>
                    <w:p>
                      <w:pPr>
                        <w:rPr>
                          <w:rFonts w:ascii="Calibri" w:hAnsi="Calibri" w:cs="Calibri"/>
                          <w:b/>
                          <w:bCs/>
                          <w:color w:val="FFFFFF"/>
                          <w:sz w:val="36"/>
                          <w:szCs w:val="36"/>
                          <w:lang w:val="en-GB"/>
                        </w:rPr>
                      </w:pPr>
                      <w:r>
                        <w:rPr>
                          <w:rFonts w:ascii="Calibri" w:hAnsi="Calibri" w:cs="Calibri"/>
                          <w:b/>
                          <w:bCs/>
                          <w:color w:val="FFFFFF"/>
                          <w:sz w:val="36"/>
                          <w:szCs w:val="36"/>
                          <w:lang w:val="en-GB"/>
                        </w:rPr>
                        <w:t>Boys are being targeted with harmful content</w:t>
                      </w:r>
                    </w:p>
                    <w:p>
                      <w:pPr>
                        <w:rPr>
                          <w:rFonts w:ascii="Calibri" w:hAnsi="Calibri" w:cs="Calibri"/>
                          <w:color w:val="FFFFFF"/>
                          <w:sz w:val="22"/>
                          <w:szCs w:val="22"/>
                          <w:lang w:val="en-GB"/>
                        </w:rPr>
                      </w:pPr>
                    </w:p>
                    <w:p>
                      <w:pPr>
                        <w:rPr>
                          <w:rFonts w:ascii="Calibri" w:hAnsi="Calibri" w:cs="Calibri"/>
                          <w:color w:val="FFFFFF"/>
                          <w:sz w:val="22"/>
                          <w:szCs w:val="22"/>
                          <w:lang w:val="en-GB"/>
                        </w:rPr>
                      </w:pPr>
                      <w:r>
                        <w:rPr>
                          <w:rFonts w:ascii="Calibri" w:hAnsi="Calibri" w:cs="Calibri"/>
                          <w:color w:val="FFFFFF"/>
                          <w:sz w:val="22"/>
                          <w:szCs w:val="22"/>
                          <w:lang w:val="en-GB"/>
                        </w:rPr>
                        <w:t>Global Action Plan along with Vodafone have produced this powerful video, highlighting how social media algorithms can amplify misogynistic content for boys. Watch it here:</w:t>
                      </w:r>
                    </w:p>
                    <w:p>
                      <w:pPr>
                        <w:rPr>
                          <w:rFonts w:ascii="Calibri" w:hAnsi="Calibri" w:cs="Calibri"/>
                          <w:color w:val="FFFFFF"/>
                          <w:sz w:val="22"/>
                          <w:szCs w:val="22"/>
                          <w:lang w:val="en-GB"/>
                        </w:rPr>
                      </w:pPr>
                    </w:p>
                    <w:p>
                      <w:pPr>
                        <w:rPr>
                          <w:rFonts w:ascii="Calibri" w:hAnsi="Calibri" w:cs="Calibri"/>
                          <w:color w:val="FFFFFF"/>
                          <w:sz w:val="22"/>
                          <w:szCs w:val="22"/>
                          <w:lang w:val="en-GB"/>
                        </w:rPr>
                      </w:pPr>
                      <w:hyperlink r:id="gemHypRid11">
                        <w:r>
                          <w:rPr>
                            <w:rStyle w:val="Hyperlink"/>
                            <w:rFonts w:ascii="Calibri" w:hAnsi="Calibri" w:cs="Calibri"/>
                            <w:color w:val="FFFFFF"/>
                            <w:sz w:val="22"/>
                            <w:szCs w:val="22"/>
                            <w:lang w:val="en-GB"/>
                          </w:rPr>
                          <w:t>https://www.globalactionplan.org.uk/online-climate/safer-socials/desensitisation</w:t>
                        </w:r>
                      </w:hyperlink>
                      <w:r>
                        <w:rPr>
                          <w:rFonts w:ascii="Calibri" w:hAnsi="Calibri" w:cs="Calibri"/>
                          <w:color w:val="FFFFFF"/>
                          <w:sz w:val="22"/>
                          <w:szCs w:val="22"/>
                          <w:lang w:val="en-GB"/>
                        </w:rPr>
                        <w:t xml:space="preserve"> </w:t>
                      </w:r>
                    </w:p>
                    <w:p>
                      <w:pPr>
                        <w:rPr>
                          <w:rFonts w:ascii="Calibri" w:hAnsi="Calibri" w:cs="Calibri"/>
                          <w:b/>
                          <w:bCs/>
                          <w:color w:val="FFFFFF"/>
                          <w:sz w:val="36"/>
                          <w:szCs w:val="36"/>
                        </w:rPr>
                      </w:pPr>
                      <w:r>
                        <w:t xml:space="preserve"> </w:t>
                      </w: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r>
        <w:rPr>
          <w:rFonts w:ascii="Calibri" w:hAnsi="Calibri" w:cs="Calibri"/>
          <w:b/>
          <w:bCs/>
        </w:rPr>
        <w:t>- Supervised accounts</w:t>
      </w:r>
      <w:r>
        <w:rPr>
          <w:rFonts w:ascii="Calibri" w:hAnsi="Calibri" w:cs="Calibri"/>
        </w:rPr>
        <w:t xml:space="preserve"> – </w:t>
      </w:r>
      <w:r>
        <w:rPr>
          <w:rFonts w:ascii="Calibri" w:hAnsi="Calibri" w:cs="Calibri"/>
          <w:sz w:val="22"/>
          <w:szCs w:val="22"/>
        </w:rPr>
        <w:t>this is a parent-managed version of YouTube that allows you to control the content your child can access. You can select one of the following options:</w:t>
      </w:r>
    </w:p>
    <w:p>
      <w:pPr>
        <w:pStyle w:val="ListParagraph"/>
        <w:numPr>
          <w:ilvl w:val="0"/>
          <w:numId w:val="4"/>
        </w:numPr>
        <w:spacing w:after="0" w:lineRule="auto" w:line="240"/>
        <w:ind w:left="714" w:hanging="357"/>
        <w:rPr>
          <w:rFonts w:ascii="Calibri" w:hAnsi="Calibri" w:cs="Calibri"/>
        </w:rPr>
      </w:pPr>
      <w:r>
        <w:rPr>
          <w:rFonts w:ascii="Calibri" w:hAnsi="Calibri" w:cs="Calibri"/>
          <w:b/>
          <w:bCs/>
        </w:rPr>
        <w:t>Explore</w:t>
      </w:r>
      <w:r>
        <w:rPr>
          <w:rFonts w:ascii="Calibri" w:hAnsi="Calibri" w:cs="Calibri"/>
        </w:rPr>
        <w:t xml:space="preserve"> - Generally for viewers aged 9+.</w:t>
      </w:r>
    </w:p>
    <w:p>
      <w:pPr>
        <w:pStyle w:val="ListParagraph"/>
        <w:numPr>
          <w:ilvl w:val="0"/>
          <w:numId w:val="4"/>
        </w:numPr>
        <w:spacing w:after="0" w:lineRule="auto" w:line="240"/>
        <w:ind w:left="714" w:hanging="357"/>
        <w:rPr>
          <w:rFonts w:ascii="Calibri" w:hAnsi="Calibri" w:cs="Calibri"/>
        </w:rPr>
      </w:pPr>
      <w:r>
        <w:rPr>
          <w:rFonts w:ascii="Calibri" w:hAnsi="Calibri" w:cs="Calibri"/>
          <w:b/>
          <w:bCs/>
        </w:rPr>
        <w:t>Explore more</w:t>
      </w:r>
      <w:r>
        <w:rPr>
          <w:rFonts w:ascii="Calibri" w:hAnsi="Calibri" w:cs="Calibri"/>
        </w:rPr>
        <w:t xml:space="preserve"> - Generally for viewers aged 13+</w:t>
      </w:r>
    </w:p>
    <w:p>
      <w:pPr>
        <w:pStyle w:val="ListParagraph"/>
        <w:numPr>
          <w:ilvl w:val="0"/>
          <w:numId w:val="4"/>
        </w:numPr>
        <w:spacing w:after="0" w:lineRule="auto" w:line="240"/>
        <w:ind w:left="714" w:hanging="357"/>
        <w:rPr>
          <w:rFonts w:ascii="Calibri" w:hAnsi="Calibri" w:cs="Calibri"/>
        </w:rPr>
      </w:pPr>
      <w:r>
        <w:rPr>
          <w:rFonts w:ascii="Calibri" w:hAnsi="Calibri" w:cs="Calibri"/>
          <w:b/>
          <w:bCs/>
        </w:rPr>
        <w:t>Most of YouTube</w:t>
      </w:r>
      <w:r>
        <w:rPr>
          <w:rFonts w:ascii="Calibri" w:hAnsi="Calibri" w:cs="Calibri"/>
        </w:rPr>
        <w:t xml:space="preserve"> - This setting includes almost everything on YouTube except for videos marked as 18+ and other videos that may not be appropriate for viewers using supervised experiences.</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Google have created a guide to show the differences between YouTube Kids and a Supervised account to help in your decision:</w:t>
      </w:r>
    </w:p>
    <w:p>
      <w:pPr>
        <w:rPr>
          <w:rFonts w:ascii="Calibri" w:hAnsi="Calibri" w:cs="Calibri"/>
          <w:color w:val="FF0066"/>
          <w:sz w:val="22"/>
          <w:szCs w:val="22"/>
        </w:rPr>
      </w:pPr>
      <w:hyperlink r:id="gemHypRid12">
        <w:r>
          <w:rPr>
            <w:rStyle w:val="Hyperlink"/>
            <w:rFonts w:ascii="Calibri" w:hAnsi="Calibri" w:cs="Calibri"/>
            <w:sz w:val="22"/>
            <w:szCs w:val="22"/>
          </w:rPr>
          <w:t>https://support.google.com/youtube/answer/10315420</w:t>
        </w:r>
      </w:hyperlink>
      <w:r>
        <w:rPr>
          <w:rFonts w:ascii="Calibri" w:hAnsi="Calibri" w:cs="Calibri"/>
          <w:color w:val="FF0066"/>
          <w:sz w:val="22"/>
          <w:szCs w:val="22"/>
        </w:rPr>
        <w:t xml:space="preserve">  </w:t>
      </w:r>
    </w:p>
    <w:p>
      <w:pPr>
        <w:pStyle w:val="PlainText"/>
        <w:rPr>
          <w:sz w:val="20"/>
          <w:szCs w:val="20"/>
        </w:rPr>
      </w:pPr>
    </w:p>
    <w:p>
      <w:pPr>
        <w:rPr>
          <w:rFonts w:ascii="Calibri" w:hAnsi="Calibri" w:cs="Calibri"/>
          <w:b/>
          <w:bCs/>
          <w:color w:val="FF0066"/>
          <w:sz w:val="32"/>
          <w:szCs w:val="32"/>
        </w:rPr>
      </w:pPr>
      <w:r>
        <w:rPr>
          <w:rFonts w:ascii="Calibri" w:hAnsi="Calibri" w:cs="Calibri"/>
          <w:b/>
          <w:bCs/>
          <w:color w:val="FF0066"/>
          <w:sz w:val="32"/>
          <w:szCs w:val="32"/>
        </w:rPr>
        <w:t xml:space="preserve">My child wants to be a YouTuber </w:t>
      </w:r>
    </w:p>
    <w:p>
      <w:pPr>
        <w:pStyle w:val="PlainText"/>
      </w:pPr>
      <w:r>
        <w:rPr>
          <w:rFonts w:eastAsia="Times New Roman"/>
          <w:color w:val="595959"/>
          <w:lang w:eastAsia="en-GB"/>
          <w:noProof/>
        </w:rPr>
        <mc:AlternateContent>
          <mc:Choice Requires="wps">
            <w:drawing>
              <wp:anchor distT="0" distB="0" distL="114300" distR="114300" simplePos="false" relativeHeight="251694592" behindDoc="false" locked="false" layoutInCell="true" allowOverlap="true">
                <wp:simplePos x="0" y="0"/>
                <wp:positionH relativeFrom="column">
                  <wp:posOffset>4495800</wp:posOffset>
                </wp:positionH>
                <wp:positionV relativeFrom="paragraph">
                  <wp:posOffset>341630</wp:posOffset>
                </wp:positionV>
                <wp:extent cx="2296795" cy="3848100"/>
                <wp:effectExtent l="0" t="0" r="8255" b="0"/>
                <wp:wrapNone/>
                <wp:docPr id="22" name="Text Box 1895587488"/>
                <a:graphic xmlns:a="http://schemas.openxmlformats.org/drawingml/2006/main">
                  <a:graphicData uri="http://schemas.microsoft.com/office/word/2010/wordprocessingShape">
                    <wps:wsp>
                      <wps:cNvSpPr txBox="true"/>
                      <wps:spPr>
                        <a:xfrm>
                          <a:off x="0" y="0"/>
                          <a:ext cx="2296795" cy="38481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lang w:val="en-GB"/>
                              </w:rPr>
                            </w:pPr>
                            <w:r>
                              <w:rPr>
                                <w:rFonts w:ascii="Calibri" w:hAnsi="Calibri" w:cs="Calibri"/>
                                <w:b/>
                                <w:bCs/>
                                <w:sz w:val="36"/>
                                <w:szCs w:val="36"/>
                                <w:lang w:val="en-GB"/>
                              </w:rPr>
                              <w:t>Instagram Launch New Education Campaign to Help Protect Teens from Sextortion Scams</w:t>
                            </w:r>
                          </w:p>
                          <w:p>
                            <w:pPr>
                              <w:rPr>
                                <w:rFonts w:ascii="Calibri" w:hAnsi="Calibri" w:cs="Calibri"/>
                                <w:sz w:val="22"/>
                                <w:szCs w:val="22"/>
                                <w:lang w:val="en-GB"/>
                              </w:rPr>
                            </w:pPr>
                          </w:p>
                          <w:p>
                            <w:pPr>
                              <w:rPr>
                                <w:rFonts w:ascii="Calibri" w:hAnsi="Calibri" w:cs="Calibri"/>
                                <w:sz w:val="22"/>
                                <w:szCs w:val="22"/>
                                <w:lang w:val="en-GB"/>
                              </w:rPr>
                            </w:pPr>
                            <w:r>
                              <w:rPr>
                                <w:rFonts w:ascii="Calibri" w:hAnsi="Calibri" w:cs="Calibri"/>
                                <w:sz w:val="22"/>
                                <w:szCs w:val="22"/>
                                <w:lang w:val="en-GB"/>
                              </w:rPr>
                              <w:t>Instagram is launching a new campaign to help teens spot sextortion scams and to help you support your child.</w:t>
                            </w:r>
                          </w:p>
                          <w:p>
                            <w:pPr>
                              <w:rPr>
                                <w:rFonts w:ascii="Calibri" w:hAnsi="Calibri" w:cs="Calibri"/>
                                <w:sz w:val="22"/>
                                <w:szCs w:val="22"/>
                                <w:lang w:val="en-GB"/>
                              </w:rPr>
                            </w:pPr>
                          </w:p>
                          <w:p>
                            <w:pPr>
                              <w:rPr>
                                <w:rFonts w:ascii="Calibri" w:hAnsi="Calibri" w:cs="Calibri"/>
                                <w:sz w:val="22"/>
                                <w:szCs w:val="22"/>
                                <w:lang w:val="en-GB"/>
                              </w:rPr>
                            </w:pPr>
                            <w:r>
                              <w:rPr>
                                <w:rFonts w:ascii="Calibri" w:hAnsi="Calibri" w:cs="Calibri"/>
                                <w:sz w:val="22"/>
                                <w:szCs w:val="22"/>
                                <w:lang w:val="en-GB"/>
                              </w:rPr>
                              <w:t>Instagram are also introducing new features to help protect users from sextortion scams such as preventing screenshots of certain images in DMs.</w:t>
                            </w:r>
                          </w:p>
                          <w:p>
                            <w:pPr>
                              <w:rPr>
                                <w:rFonts w:ascii="Calibri" w:hAnsi="Calibri" w:cs="Calibri"/>
                                <w:sz w:val="22"/>
                                <w:szCs w:val="22"/>
                                <w:lang w:val="en-GB"/>
                              </w:rPr>
                            </w:pPr>
                            <w:r>
                              <w:rPr>
                                <w:rFonts w:ascii="Calibri" w:hAnsi="Calibri" w:cs="Calibri"/>
                                <w:sz w:val="22"/>
                                <w:szCs w:val="22"/>
                                <w:lang w:val="en-GB"/>
                              </w:rPr>
                              <w:t>You can find our more here as well as watch the video:</w:t>
                            </w:r>
                          </w:p>
                          <w:p>
                            <w:pPr>
                              <w:pStyle w:val="PlainText"/>
                              <w:rPr>
                                <w:rStyle w:val="Hyperlink"/>
                              </w:rPr>
                            </w:pPr>
                          </w:p>
                          <w:p>
                            <w:pPr>
                              <w:pStyle w:val="PlainText"/>
                              <w:rPr/>
                            </w:pPr>
                            <w:hyperlink r:id="gemHypRid13">
                              <w:r>
                                <w:rPr>
                                  <w:rStyle w:val="Hyperlink"/>
                                </w:rPr>
                                <w:t>https://about.instagram.com/blog/announcements/campaign-against-teen-sextortion</w:t>
                              </w:r>
                            </w:hyperlink>
                            <w:r>
                              <w:t xml:space="preserve"> </w:t>
                            </w:r>
                          </w:p>
                          <w:p>
                            <w:pPr>
                              <w:rPr>
                                <w:rFonts w:ascii="Calibri" w:hAnsi="Calibri" w:cs="Calibri"/>
                                <w:color w:val="FFFFFF"/>
                                <w:sz w:val="22"/>
                                <w:szCs w:val="22"/>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85pt;height:303pt;position:absolute;mso-position-horizontal-relative:text;margin-left:354pt;mso-position-vertical-relative:text;margin-top:26.9pt;mso-wrap-style:square;mso-wrap-distance-left:9pt;mso-wrap-distance-top:0pt;mso-wrap-distance-right:9pt;mso-wrap-distance-bottom:0pt;z-index:251694592;mso-wrap-style:square;v-text-anchor:top;visibility:visible" filled="false" stroked="false" strokeweight="0.5pt">
                <v:textbox inset="0pt,0pt,0pt,0pt">
                  <w:txbxContent>
                    <w:p>
                      <w:pPr>
                        <w:rPr>
                          <w:rFonts w:ascii="Calibri" w:hAnsi="Calibri" w:cs="Calibri"/>
                          <w:b/>
                          <w:bCs/>
                          <w:sz w:val="36"/>
                          <w:szCs w:val="36"/>
                          <w:lang w:val="en-GB"/>
                        </w:rPr>
                      </w:pPr>
                      <w:r>
                        <w:rPr>
                          <w:rFonts w:ascii="Calibri" w:hAnsi="Calibri" w:cs="Calibri"/>
                          <w:b/>
                          <w:bCs/>
                          <w:sz w:val="36"/>
                          <w:szCs w:val="36"/>
                          <w:lang w:val="en-GB"/>
                        </w:rPr>
                        <w:t>Instagram Launch New Education Campaign to Help Protect Teens from Sextortion Scams</w:t>
                      </w:r>
                    </w:p>
                    <w:p>
                      <w:pPr>
                        <w:rPr>
                          <w:rFonts w:ascii="Calibri" w:hAnsi="Calibri" w:cs="Calibri"/>
                          <w:sz w:val="22"/>
                          <w:szCs w:val="22"/>
                          <w:lang w:val="en-GB"/>
                        </w:rPr>
                      </w:pPr>
                    </w:p>
                    <w:p>
                      <w:pPr>
                        <w:rPr>
                          <w:rFonts w:ascii="Calibri" w:hAnsi="Calibri" w:cs="Calibri"/>
                          <w:sz w:val="22"/>
                          <w:szCs w:val="22"/>
                          <w:lang w:val="en-GB"/>
                        </w:rPr>
                      </w:pPr>
                      <w:r>
                        <w:rPr>
                          <w:rFonts w:ascii="Calibri" w:hAnsi="Calibri" w:cs="Calibri"/>
                          <w:sz w:val="22"/>
                          <w:szCs w:val="22"/>
                          <w:lang w:val="en-GB"/>
                        </w:rPr>
                        <w:t>Instagram is launching a new campaign to help teens spot sextortion scams and to help you support your child.</w:t>
                      </w:r>
                    </w:p>
                    <w:p>
                      <w:pPr>
                        <w:rPr>
                          <w:rFonts w:ascii="Calibri" w:hAnsi="Calibri" w:cs="Calibri"/>
                          <w:sz w:val="22"/>
                          <w:szCs w:val="22"/>
                          <w:lang w:val="en-GB"/>
                        </w:rPr>
                      </w:pPr>
                    </w:p>
                    <w:p>
                      <w:pPr>
                        <w:rPr>
                          <w:rFonts w:ascii="Calibri" w:hAnsi="Calibri" w:cs="Calibri"/>
                          <w:sz w:val="22"/>
                          <w:szCs w:val="22"/>
                          <w:lang w:val="en-GB"/>
                        </w:rPr>
                      </w:pPr>
                      <w:r>
                        <w:rPr>
                          <w:rFonts w:ascii="Calibri" w:hAnsi="Calibri" w:cs="Calibri"/>
                          <w:sz w:val="22"/>
                          <w:szCs w:val="22"/>
                          <w:lang w:val="en-GB"/>
                        </w:rPr>
                        <w:t>Instagram are also introducing new features to help protect users from sextortion scams such as preventing screenshots of certain images in DMs.</w:t>
                      </w:r>
                    </w:p>
                    <w:p>
                      <w:pPr>
                        <w:rPr>
                          <w:rFonts w:ascii="Calibri" w:hAnsi="Calibri" w:cs="Calibri"/>
                          <w:sz w:val="22"/>
                          <w:szCs w:val="22"/>
                          <w:lang w:val="en-GB"/>
                        </w:rPr>
                      </w:pPr>
                      <w:r>
                        <w:rPr>
                          <w:rFonts w:ascii="Calibri" w:hAnsi="Calibri" w:cs="Calibri"/>
                          <w:sz w:val="22"/>
                          <w:szCs w:val="22"/>
                          <w:lang w:val="en-GB"/>
                        </w:rPr>
                        <w:t>You can find our more here as well as watch the video:</w:t>
                      </w:r>
                    </w:p>
                    <w:p>
                      <w:pPr>
                        <w:pStyle w:val="PlainText"/>
                        <w:rPr>
                          <w:rStyle w:val="Hyperlink"/>
                        </w:rPr>
                      </w:pPr>
                    </w:p>
                    <w:p>
                      <w:pPr>
                        <w:pStyle w:val="PlainText"/>
                        <w:rPr/>
                      </w:pPr>
                      <w:hyperlink r:id="gemHypRid13">
                        <w:r>
                          <w:rPr>
                            <w:rStyle w:val="Hyperlink"/>
                          </w:rPr>
                          <w:t>https://about.instagram.com/blog/announcements/campaign-against-teen-sextortion</w:t>
                        </w:r>
                      </w:hyperlink>
                      <w:r>
                        <w:t xml:space="preserve"> </w:t>
                      </w:r>
                    </w:p>
                    <w:p>
                      <w:pPr>
                        <w:rPr>
                          <w:rFonts w:ascii="Calibri" w:hAnsi="Calibri" w:cs="Calibri"/>
                          <w:color w:val="FFFFFF"/>
                          <w:sz w:val="22"/>
                          <w:szCs w:val="22"/>
                        </w:rPr>
                      </w:pPr>
                    </w:p>
                  </w:txbxContent>
                </v:textbox>
                <w10:wrap type="none" side="both"/>
              </v:rect>
            </w:pict>
          </mc:Fallback>
        </mc:AlternateContent>
      </w:r>
      <w:r>
        <w:rPr>
          <w:noProof/>
        </w:rPr>
        <mc:AlternateContent>
          <mc:Choice Requires="wps">
            <w:drawing>
              <wp:anchor distT="0" distB="0" distL="114300" distR="114300" simplePos="false" relativeHeight="251692544" behindDoc="true" locked="false" layoutInCell="true" allowOverlap="true">
                <wp:simplePos x="0" y="0"/>
                <wp:positionH relativeFrom="page">
                  <wp:align>right</wp:align>
                </wp:positionH>
                <wp:positionV relativeFrom="margin">
                  <wp:posOffset>4896485</wp:posOffset>
                </wp:positionV>
                <wp:extent cx="2466975" cy="4886325"/>
                <wp:effectExtent l="0" t="0" r="9525" b="9525"/>
                <wp:wrapSquare wrapText="bothSides"/>
                <wp:docPr id="23" name="Text Box 2062450878"/>
                <a:graphic xmlns:a="http://schemas.openxmlformats.org/drawingml/2006/main">
                  <a:graphicData uri="http://schemas.microsoft.com/office/word/2010/wordprocessingShape">
                    <wps:wsp>
                      <wps:cNvSpPr txBox="true"/>
                      <wps:spPr>
                        <a:xfrm>
                          <a:off x="0" y="0"/>
                          <a:ext cx="2466975" cy="4886325"/>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384.75pt;position:absolute;mso-position-horizontal-relative:page;mso-position-horizontal:right;mso-position-vertical-relative:margin;margin-top:385.55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rFonts w:cs="Calibri"/>
        </w:rPr>
        <w:t xml:space="preserve">Many children want to start their own YouTube channel, but it is important to be aware of the potential risks and ensure that your child understands what information they should keep private and what to do if they receive negative comments. </w:t>
      </w:r>
      <w:r>
        <w:rPr/>
        <w:t xml:space="preserve">YouTube have produced these safety tips for teens when posting content: </w:t>
      </w:r>
      <w:hyperlink r:id="gemHypRid14">
        <w:r>
          <w:rPr>
            <w:rStyle w:val="Hyperlink"/>
          </w:rPr>
          <w:t>https://support.google.com/youtube/answer/2802244</w:t>
        </w:r>
      </w:hyperlink>
      <w:r>
        <w:t xml:space="preserve"> </w:t>
      </w:r>
    </w:p>
    <w:p>
      <w:pPr>
        <w:rPr>
          <w:rFonts w:ascii="Calibri" w:hAnsi="Calibri" w:cs="Calibri"/>
          <w:sz w:val="22"/>
          <w:szCs w:val="22"/>
        </w:rPr>
      </w:pPr>
    </w:p>
    <w:p>
      <w:pPr>
        <w:rPr>
          <w:rFonts w:cs="Calibri"/>
        </w:rPr>
      </w:pPr>
      <w:r>
        <w:rPr>
          <w:rFonts w:ascii="Calibri" w:hAnsi="Calibri" w:cs="Calibri"/>
          <w:sz w:val="22"/>
          <w:szCs w:val="22"/>
        </w:rPr>
        <w:t>You should be aware that there are different settings available when posting videos:</w:t>
      </w:r>
      <w:r>
        <w:rPr>
          <w:rFonts w:cs="Calibri"/>
        </w:rPr>
        <w:t xml:space="preserve"> </w:t>
      </w:r>
    </w:p>
    <w:p>
      <w:pPr>
        <w:pStyle w:val="PlainText"/>
        <w:numPr>
          <w:ilvl w:val="0"/>
          <w:numId w:val="5"/>
        </w:numPr>
        <w:rPr>
          <w:rFonts w:cs="Calibri"/>
        </w:rPr>
      </w:pPr>
      <w:r>
        <w:rPr>
          <w:rFonts w:cs="Calibri"/>
        </w:rPr>
        <w:t>Public: anyone can view the video.</w:t>
      </w:r>
    </w:p>
    <w:p>
      <w:pPr>
        <w:pStyle w:val="PlainText"/>
        <w:numPr>
          <w:ilvl w:val="0"/>
          <w:numId w:val="5"/>
        </w:numPr>
        <w:rPr>
          <w:rFonts w:cs="Calibri"/>
        </w:rPr>
      </w:pPr>
      <w:r>
        <w:rPr>
          <w:rFonts w:cs="Calibri"/>
        </w:rPr>
        <w:t xml:space="preserve">Private: video can only be viewed by users that you select. </w:t>
      </w:r>
    </w:p>
    <w:p>
      <w:pPr>
        <w:pStyle w:val="PlainText"/>
        <w:numPr>
          <w:ilvl w:val="0"/>
          <w:numId w:val="5"/>
        </w:numPr>
      </w:pPr>
      <w:r>
        <w:rPr>
          <w:rFonts w:cs="Calibri"/>
        </w:rPr>
        <w:t xml:space="preserve">Unlisted: only people who have the link to the video can view it. </w:t>
      </w:r>
    </w:p>
    <w:p>
      <w:pPr>
        <w:pStyle w:val="PlainText"/>
      </w:pPr>
    </w:p>
    <w:p>
      <w:pPr>
        <w:rPr>
          <w:rFonts w:ascii="Calibri" w:hAnsi="Calibri" w:cs="Calibri"/>
          <w:b/>
          <w:bCs/>
          <w:color w:val="FF0066"/>
        </w:rPr>
      </w:pPr>
      <w:r>
        <w:rPr>
          <w:rFonts w:ascii="Calibri" w:hAnsi="Calibri" w:cs="Calibri"/>
          <w:b/>
          <w:bCs/>
          <w:color w:val="FF0066"/>
        </w:rPr>
        <w:t>What are the benefits and negatives of a YouTube channel?</w:t>
      </w:r>
    </w:p>
    <w:p>
      <w:pPr>
        <w:pStyle w:val="PlainText"/>
      </w:pPr>
      <w:r>
        <w:t>Before allowing your child to start a YouTube channel, review the benefits and risks. This article discusses the pros and cons as well as provides recommendations to help minimise any risks:</w:t>
      </w:r>
    </w:p>
    <w:p>
      <w:pPr>
        <w:pStyle w:val="PlainText"/>
      </w:pPr>
      <w:hyperlink r:id="gemHypRid15">
        <w:r>
          <w:rPr>
            <w:rStyle w:val="Hyperlink"/>
          </w:rPr>
          <w:t>https://www.brightcanary.io/should-your-kid-become-a-youtuber-weighing-the-pros-and-cons/</w:t>
        </w:r>
      </w:hyperlink>
      <w:r>
        <w:t xml:space="preserve"> </w:t>
      </w:r>
    </w:p>
    <w:p>
      <w:pPr>
        <w:pStyle w:val="PlainText"/>
      </w:pPr>
    </w:p>
    <w:p>
      <w:pPr>
        <w:rPr>
          <w:rFonts w:ascii="Calibri" w:hAnsi="Calibri" w:cs="Calibri"/>
          <w:b/>
          <w:bCs/>
          <w:color w:val="FF0066"/>
          <w:sz w:val="32"/>
          <w:szCs w:val="32"/>
        </w:rPr>
      </w:pPr>
      <w:r>
        <w:rPr>
          <w:rFonts w:ascii="Calibri" w:hAnsi="Calibri" w:cs="Calibri"/>
          <w:b/>
          <w:bCs/>
          <w:color w:val="FF0066"/>
          <w:sz w:val="32"/>
          <w:szCs w:val="32"/>
        </w:rPr>
        <w:t xml:space="preserve">Further information </w:t>
      </w:r>
    </w:p>
    <w:p>
      <w:pPr>
        <w:pStyle w:val="PlainText"/>
        <w:numPr>
          <w:ilvl w:val="0"/>
          <w:numId w:val="6"/>
        </w:numPr>
      </w:pPr>
      <w:hyperlink r:id="gemHypRid16">
        <w:r>
          <w:rPr>
            <w:rStyle w:val="Hyperlink"/>
          </w:rPr>
          <w:t>https://support.google.com/youtube/answer/2802272?hl=en-GB</w:t>
        </w:r>
      </w:hyperlink>
    </w:p>
    <w:p>
      <w:pPr>
        <w:pStyle w:val="PlainText"/>
        <w:numPr>
          <w:ilvl w:val="0"/>
          <w:numId w:val="6"/>
        </w:numPr>
      </w:pPr>
      <w:hyperlink r:id="gemHypRid17">
        <w:r>
          <w:rPr>
            <w:rStyle w:val="Hyperlink"/>
          </w:rPr>
          <w:t>https://parentzone.org.uk/article/youtube</w:t>
        </w:r>
      </w:hyperlink>
      <w:r>
        <w:t xml:space="preserve"> </w:t>
      </w:r>
    </w:p>
    <w:sectPr>
      <w:footerReference w:type="default" r:id="gemHfRid17"/>
      <w:headerReference w:type="first" r:id="gemHfRid18"/>
      <w:footerReference w:type="first" r:id="gemHfRid19"/>
      <w:pgSz w:w="11906" w:h="16838" w:code="9"/>
      <w:pgMar w:top="1440" w:right="1080" w:bottom="1440" w:left="1080" w:header="720" w:footer="720" w:gutter="0"/>
      <w:pgNumType w:start="1"/>
      <w:cols w:space="720"/>
      <w:titlePg/>
      <w:docGrid xmlns:w="http://schemas.openxmlformats.org/wordprocessingml/2006/main"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Roboto">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rPr>
        <w:rFonts w:ascii="Calibri" w:hAnsi="Calibri"/>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r>
      <w:drawing>
        <wp:anchor distT="0" distB="0" distL="115200" distR="115200" simplePos="false" relativeHeight="251659264" behindDoc="false" locked="false" layoutInCell="true" allowOverlap="true">
          <wp:simplePos x="0" y="0"/>
          <wp:positionH relativeFrom="page">
            <wp:posOffset>446400</wp:posOffset>
          </wp:positionH>
          <wp:positionV relativeFrom="page">
            <wp:posOffset>0</wp:posOffset>
          </wp:positionV>
          <wp:extent cx="6667500" cy="1143000"/>
          <wp:wrapNone/>
          <wp:docPr id="24" name="Picture 24"/>
          <a:graphic xmlns:a="http://schemas.openxmlformats.org/drawingml/2006/main">
            <a:graphicData uri="http://schemas.openxmlformats.org/drawingml/2006/picture">
              <pic:pic xmlns:pic="http://schemas.openxmlformats.org/drawingml/2006/picture">
                <pic:nvPicPr>
                  <pic:cNvPr id="25" name="Picture 25"/>
                  <pic:cNvPicPr/>
                </pic:nvPicPr>
                <pic:blipFill>
                  <a:blip cstate="print" r:embed="PictureId1"/>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C319E2"/>
    <w:multiLevelType w:val="hybridMultilevel"/>
    <w:tmpl w:val="568EF7C0"/>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1">
    <w:nsid w:val="5E75016D"/>
    <w:multiLevelType w:val="hybridMultilevel"/>
    <w:tmpl w:val="B33A3440"/>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2">
    <w:nsid w:val="1FBA5494"/>
    <w:multiLevelType w:val="hybridMultilevel"/>
    <w:tmpl w:val="013CA2C0"/>
    <w:lvl w:ilvl="0" w:tplc="0809000F">
      <w:start w:val="1"/>
      <w:numFmt w:val="decimal"/>
      <w:lvlText w:val="%1."/>
      <w:lvlJc w:val="left"/>
      <w:pPr>
        <w:ind w:left="720" w:hanging="360"/>
      </w:pPr>
    </w:lvl>
    <w:lvl w:ilvl="1" w:tplc="08090019" w:tentative="true">
      <w:start w:val="1"/>
      <w:numFmt w:val="lowerLetter"/>
      <w:lvlText w:val="%2."/>
      <w:lvlJc w:val="left"/>
      <w:pPr>
        <w:ind w:left="1440" w:hanging="360"/>
      </w:pPr>
    </w:lvl>
    <w:lvl w:ilvl="2" w:tplc="0809001B" w:tentative="true">
      <w:start w:val="1"/>
      <w:numFmt w:val="lowerRoman"/>
      <w:lvlText w:val="%3."/>
      <w:lvlJc w:val="right"/>
      <w:pPr>
        <w:ind w:left="2160" w:hanging="180"/>
      </w:pPr>
    </w:lvl>
    <w:lvl w:ilvl="3" w:tplc="0809000F" w:tentative="true">
      <w:start w:val="1"/>
      <w:numFmt w:val="decimal"/>
      <w:lvlText w:val="%4."/>
      <w:lvlJc w:val="left"/>
      <w:pPr>
        <w:ind w:left="2880" w:hanging="360"/>
      </w:pPr>
    </w:lvl>
    <w:lvl w:ilvl="4" w:tplc="08090019" w:tentative="true">
      <w:start w:val="1"/>
      <w:numFmt w:val="lowerLetter"/>
      <w:lvlText w:val="%5."/>
      <w:lvlJc w:val="left"/>
      <w:pPr>
        <w:ind w:left="3600" w:hanging="360"/>
      </w:pPr>
    </w:lvl>
    <w:lvl w:ilvl="5" w:tplc="0809001B" w:tentative="true">
      <w:start w:val="1"/>
      <w:numFmt w:val="lowerRoman"/>
      <w:lvlText w:val="%6."/>
      <w:lvlJc w:val="right"/>
      <w:pPr>
        <w:ind w:left="4320" w:hanging="180"/>
      </w:pPr>
    </w:lvl>
    <w:lvl w:ilvl="6" w:tplc="0809000F" w:tentative="true">
      <w:start w:val="1"/>
      <w:numFmt w:val="decimal"/>
      <w:lvlText w:val="%7."/>
      <w:lvlJc w:val="left"/>
      <w:pPr>
        <w:ind w:left="5040" w:hanging="360"/>
      </w:pPr>
    </w:lvl>
    <w:lvl w:ilvl="7" w:tplc="08090019" w:tentative="true">
      <w:start w:val="1"/>
      <w:numFmt w:val="lowerLetter"/>
      <w:lvlText w:val="%8."/>
      <w:lvlJc w:val="left"/>
      <w:pPr>
        <w:ind w:left="5760" w:hanging="360"/>
      </w:pPr>
    </w:lvl>
    <w:lvl w:ilvl="8" w:tplc="0809001B" w:tentative="true">
      <w:start w:val="1"/>
      <w:numFmt w:val="lowerRoman"/>
      <w:lvlText w:val="%9."/>
      <w:lvlJc w:val="right"/>
      <w:pPr>
        <w:ind w:left="6480" w:hanging="180"/>
      </w:pPr>
    </w:lvl>
  </w:abstractNum>
  <w:abstractNum w:abstractNumId="3">
    <w:nsid w:val="49922B7F"/>
    <w:multiLevelType w:val="hybridMultilevel"/>
    <w:tmpl w:val="A362908C"/>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4">
    <w:nsid w:val="56082EAD"/>
    <w:multiLevelType w:val="hybridMultilevel"/>
    <w:tmpl w:val="C1E62E2E"/>
    <w:lvl w:ilvl="0" w:tplc="0809000F">
      <w:start w:val="1"/>
      <w:numFmt w:val="decimal"/>
      <w:lvlText w:val="%1."/>
      <w:lvlJc w:val="left"/>
      <w:pPr>
        <w:ind w:left="720" w:hanging="360"/>
      </w:pPr>
      <w:rPr/>
    </w:lvl>
    <w:lvl w:ilvl="1" w:tplc="FFFFFFFF" w:tentative="true">
      <w:start w:val="1"/>
      <w:numFmt w:val="bullet"/>
      <w:lvlText w:val="o"/>
      <w:lvlJc w:val="left"/>
      <w:pPr>
        <w:ind w:left="1440" w:hanging="360"/>
      </w:pPr>
      <w:rPr>
        <w:rFonts w:hint="default" w:ascii="Courier New" w:hAnsi="Courier New" w:cs="Courier New"/>
      </w:rPr>
    </w:lvl>
    <w:lvl w:ilvl="2" w:tplc="FFFFFFFF" w:tentative="true">
      <w:start w:val="1"/>
      <w:numFmt w:val="bullet"/>
      <w:lvlText w:val=""/>
      <w:lvlJc w:val="left"/>
      <w:pPr>
        <w:ind w:left="2160" w:hanging="360"/>
      </w:pPr>
      <w:rPr>
        <w:rFonts w:hint="default" w:ascii="Wingdings" w:hAnsi="Wingdings"/>
      </w:rPr>
    </w:lvl>
    <w:lvl w:ilvl="3" w:tplc="FFFFFFFF" w:tentative="true">
      <w:start w:val="1"/>
      <w:numFmt w:val="bullet"/>
      <w:lvlText w:val=""/>
      <w:lvlJc w:val="left"/>
      <w:pPr>
        <w:ind w:left="2880" w:hanging="360"/>
      </w:pPr>
      <w:rPr>
        <w:rFonts w:hint="default" w:ascii="Symbol" w:hAnsi="Symbol"/>
      </w:rPr>
    </w:lvl>
    <w:lvl w:ilvl="4" w:tplc="FFFFFFFF" w:tentative="true">
      <w:start w:val="1"/>
      <w:numFmt w:val="bullet"/>
      <w:lvlText w:val="o"/>
      <w:lvlJc w:val="left"/>
      <w:pPr>
        <w:ind w:left="3600" w:hanging="360"/>
      </w:pPr>
      <w:rPr>
        <w:rFonts w:hint="default" w:ascii="Courier New" w:hAnsi="Courier New" w:cs="Courier New"/>
      </w:rPr>
    </w:lvl>
    <w:lvl w:ilvl="5" w:tplc="FFFFFFFF" w:tentative="true">
      <w:start w:val="1"/>
      <w:numFmt w:val="bullet"/>
      <w:lvlText w:val=""/>
      <w:lvlJc w:val="left"/>
      <w:pPr>
        <w:ind w:left="4320" w:hanging="360"/>
      </w:pPr>
      <w:rPr>
        <w:rFonts w:hint="default" w:ascii="Wingdings" w:hAnsi="Wingdings"/>
      </w:rPr>
    </w:lvl>
    <w:lvl w:ilvl="6" w:tplc="FFFFFFFF" w:tentative="true">
      <w:start w:val="1"/>
      <w:numFmt w:val="bullet"/>
      <w:lvlText w:val=""/>
      <w:lvlJc w:val="left"/>
      <w:pPr>
        <w:ind w:left="5040" w:hanging="360"/>
      </w:pPr>
      <w:rPr>
        <w:rFonts w:hint="default" w:ascii="Symbol" w:hAnsi="Symbol"/>
      </w:rPr>
    </w:lvl>
    <w:lvl w:ilvl="7" w:tplc="FFFFFFFF" w:tentative="true">
      <w:start w:val="1"/>
      <w:numFmt w:val="bullet"/>
      <w:lvlText w:val="o"/>
      <w:lvlJc w:val="left"/>
      <w:pPr>
        <w:ind w:left="5760" w:hanging="360"/>
      </w:pPr>
      <w:rPr>
        <w:rFonts w:hint="default" w:ascii="Courier New" w:hAnsi="Courier New" w:cs="Courier New"/>
      </w:rPr>
    </w:lvl>
    <w:lvl w:ilvl="8" w:tplc="FFFFFFFF" w:tentative="true">
      <w:start w:val="1"/>
      <w:numFmt w:val="bullet"/>
      <w:lvlText w:val=""/>
      <w:lvlJc w:val="left"/>
      <w:pPr>
        <w:ind w:left="6480" w:hanging="360"/>
      </w:pPr>
      <w:rPr>
        <w:rFonts w:hint="default" w:ascii="Wingdings" w:hAnsi="Wingdings"/>
      </w:rPr>
    </w:lvl>
  </w:abstractNum>
  <w:abstractNum w:abstractNumId="5">
    <w:nsid w:val="3C66686D"/>
    <w:multiLevelType w:val="hybridMultilevel"/>
    <w:tmpl w:val="F30A6992"/>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useFELayout xmlns:w="http://schemas.openxmlformats.org/wordprocessingml/2006/main"/>
    <w:compatSetting xmlns:w="http://schemas.openxmlformats.org/wordprocessingml/2006/main" w:name="overrideTableStyleFontSizeAndJustification" w:uri="http://schemas.microsoft.com/office/word" w:val="1"/>
    <w:compatSetting xmlns:w="http://schemas.openxmlformats.org/wordprocessingml/2006/main" w:name="enableOpenTypeFeatures" w:uri="http://schemas.microsoft.com/office/word" w:val="1"/>
    <w:compatSetting xmlns:w="http://schemas.openxmlformats.org/wordprocessingml/2006/main" w:name="doNotFlipMirrorIndents" w:uri="http://schemas.microsoft.com/office/word" w:val="1"/>
    <w:compatSetting xmlns:w="http://schemas.openxmlformats.org/wordprocessingml/2006/main" w:name="differentiateMultirowTableHeaders" w:uri="http://schemas.microsoft.com/office/word" w:val="1"/>
    <w:compatSetting xmlns:w="http://schemas.openxmlformats.org/wordprocessingml/2006/main" w:name="useWord2013TrackBottomHyphenation" w:uri="http://schemas.microsoft.com/office/word" w:val="0"/>
  </w:compat>
  <w:proofState xmlns:w="http://schemas.openxmlformats.org/wordprocessingml/2006/main" w:spelling="clean" w:grammar="clean"/>
  <w:drawingGridHorizontalSpacing xmlns:w="http://schemas.openxmlformats.org/wordprocessingml/2006/main" w:val="120"/>
  <w:displayHorizontalDrawingGridEvery xmlns:w="http://schemas.openxmlformats.org/wordprocessingml/2006/main" w:val="2"/>
  <w:characterSpacingControl xmlns:w="http://schemas.openxmlformats.org/wordprocessingml/2006/main" w:val="doNotCompress"/>
  <w:hdrShapeDefaults xmlns:w="http://schemas.openxmlformats.org/wordprocessingml/2006/main">
    <o:shapedefaults xmlns:v="urn:schemas-microsoft-com:vml" xmlns:o="urn:schemas-microsoft-com:office:office" v:ext="edit" spidmax="2050">
      <o:colormru v:ext="edit" colors="#b2b2b2"/>
    </o:shapedefaults>
  </w:hdrShapeDefaults>
  <w:rsids xmlns:w="http://schemas.openxmlformats.org/wordprocessingml/2006/main">
    <w:rsidRoot w:val="00941697"/>
    <w:rsid w:val="00001EF1"/>
    <w:rsid w:val="0000212C"/>
    <w:rsid w:val="00002D95"/>
    <w:rsid w:val="00004B84"/>
    <w:rsid w:val="00011BFD"/>
    <w:rsid w:val="0001237D"/>
    <w:rsid w:val="00012BBF"/>
    <w:rsid w:val="00020750"/>
    <w:rsid w:val="0002111D"/>
    <w:rsid w:val="000232F3"/>
    <w:rsid w:val="00027AF0"/>
    <w:rsid w:val="00033859"/>
    <w:rsid w:val="000340B3"/>
    <w:rsid w:val="00034F66"/>
    <w:rsid w:val="00036A0F"/>
    <w:rsid w:val="00042190"/>
    <w:rsid w:val="00042CDD"/>
    <w:rsid w:val="000450E7"/>
    <w:rsid w:val="0004541D"/>
    <w:rsid w:val="000459DD"/>
    <w:rsid w:val="00046D05"/>
    <w:rsid w:val="000474DF"/>
    <w:rsid w:val="00052C8B"/>
    <w:rsid w:val="00053586"/>
    <w:rsid w:val="00054773"/>
    <w:rsid w:val="000554DF"/>
    <w:rsid w:val="000564BD"/>
    <w:rsid w:val="00060E6F"/>
    <w:rsid w:val="000628D1"/>
    <w:rsid w:val="00062925"/>
    <w:rsid w:val="00064381"/>
    <w:rsid w:val="00064A59"/>
    <w:rsid w:val="000656B0"/>
    <w:rsid w:val="00067B67"/>
    <w:rsid w:val="00071B23"/>
    <w:rsid w:val="00072A77"/>
    <w:rsid w:val="000737DE"/>
    <w:rsid w:val="00073A32"/>
    <w:rsid w:val="0007405D"/>
    <w:rsid w:val="000770C0"/>
    <w:rsid w:val="000817D7"/>
    <w:rsid w:val="00081B24"/>
    <w:rsid w:val="00081BCD"/>
    <w:rsid w:val="00081EED"/>
    <w:rsid w:val="0008215B"/>
    <w:rsid w:val="00082B8F"/>
    <w:rsid w:val="00085964"/>
    <w:rsid w:val="00086909"/>
    <w:rsid w:val="000923C3"/>
    <w:rsid w:val="000923CF"/>
    <w:rsid w:val="000937B0"/>
    <w:rsid w:val="00094BED"/>
    <w:rsid w:val="00095781"/>
    <w:rsid w:val="00096944"/>
    <w:rsid w:val="00097133"/>
    <w:rsid w:val="000975D9"/>
    <w:rsid w:val="000976FD"/>
    <w:rsid w:val="000A0F41"/>
    <w:rsid w:val="000A1A95"/>
    <w:rsid w:val="000A1BBB"/>
    <w:rsid w:val="000A294E"/>
    <w:rsid w:val="000A365B"/>
    <w:rsid w:val="000A3D2D"/>
    <w:rsid w:val="000A5458"/>
    <w:rsid w:val="000A6C8E"/>
    <w:rsid w:val="000B042A"/>
    <w:rsid w:val="000B112A"/>
    <w:rsid w:val="000B3717"/>
    <w:rsid w:val="000B46A6"/>
    <w:rsid w:val="000C065A"/>
    <w:rsid w:val="000C09F6"/>
    <w:rsid w:val="000C151E"/>
    <w:rsid w:val="000C2E33"/>
    <w:rsid w:val="000C34F1"/>
    <w:rsid w:val="000C3738"/>
    <w:rsid w:val="000C40E3"/>
    <w:rsid w:val="000C413B"/>
    <w:rsid w:val="000C44F6"/>
    <w:rsid w:val="000C4C38"/>
    <w:rsid w:val="000C5521"/>
    <w:rsid w:val="000C5948"/>
    <w:rsid w:val="000C5B76"/>
    <w:rsid w:val="000C683F"/>
    <w:rsid w:val="000C6A8B"/>
    <w:rsid w:val="000C7363"/>
    <w:rsid w:val="000D07C9"/>
    <w:rsid w:val="000D0E16"/>
    <w:rsid w:val="000D17B0"/>
    <w:rsid w:val="000D18DD"/>
    <w:rsid w:val="000D29E7"/>
    <w:rsid w:val="000D3BEA"/>
    <w:rsid w:val="000D464C"/>
    <w:rsid w:val="000D5118"/>
    <w:rsid w:val="000D6AE2"/>
    <w:rsid w:val="000D7A47"/>
    <w:rsid w:val="000E0E68"/>
    <w:rsid w:val="000E0F2D"/>
    <w:rsid w:val="000E19EE"/>
    <w:rsid w:val="000E1BD0"/>
    <w:rsid w:val="000E23D6"/>
    <w:rsid w:val="000E4647"/>
    <w:rsid w:val="000E4A8E"/>
    <w:rsid w:val="000E5DED"/>
    <w:rsid w:val="000E616A"/>
    <w:rsid w:val="000E6EC5"/>
    <w:rsid w:val="000E6F89"/>
    <w:rsid w:val="000E7030"/>
    <w:rsid w:val="000F16A6"/>
    <w:rsid w:val="000F1A34"/>
    <w:rsid w:val="000F1EED"/>
    <w:rsid w:val="000F2E79"/>
    <w:rsid w:val="000F2FDA"/>
    <w:rsid w:val="000F2FEB"/>
    <w:rsid w:val="000F7DBA"/>
    <w:rsid w:val="001005B4"/>
    <w:rsid w:val="0010227B"/>
    <w:rsid w:val="00103485"/>
    <w:rsid w:val="001042D4"/>
    <w:rsid w:val="00104B66"/>
    <w:rsid w:val="00110483"/>
    <w:rsid w:val="00110659"/>
    <w:rsid w:val="001119E0"/>
    <w:rsid w:val="00114BF2"/>
    <w:rsid w:val="00115EA2"/>
    <w:rsid w:val="00115F32"/>
    <w:rsid w:val="00116470"/>
    <w:rsid w:val="0011736B"/>
    <w:rsid w:val="001205C7"/>
    <w:rsid w:val="00121C4E"/>
    <w:rsid w:val="00124B6D"/>
    <w:rsid w:val="00124CF6"/>
    <w:rsid w:val="00125CB8"/>
    <w:rsid w:val="001269C7"/>
    <w:rsid w:val="00126BF5"/>
    <w:rsid w:val="00127151"/>
    <w:rsid w:val="0013188B"/>
    <w:rsid w:val="001321E0"/>
    <w:rsid w:val="00132501"/>
    <w:rsid w:val="00132D8F"/>
    <w:rsid w:val="001341A4"/>
    <w:rsid w:val="0013460D"/>
    <w:rsid w:val="00134D4F"/>
    <w:rsid w:val="001353A7"/>
    <w:rsid w:val="0013712F"/>
    <w:rsid w:val="00140739"/>
    <w:rsid w:val="00142907"/>
    <w:rsid w:val="00142DD8"/>
    <w:rsid w:val="00142E01"/>
    <w:rsid w:val="0014609A"/>
    <w:rsid w:val="00146283"/>
    <w:rsid w:val="00150DB0"/>
    <w:rsid w:val="00151CD3"/>
    <w:rsid w:val="00151D26"/>
    <w:rsid w:val="00153CC3"/>
    <w:rsid w:val="001545A8"/>
    <w:rsid w:val="00154C87"/>
    <w:rsid w:val="00155583"/>
    <w:rsid w:val="00156DE2"/>
    <w:rsid w:val="00157047"/>
    <w:rsid w:val="001573FB"/>
    <w:rsid w:val="0015793F"/>
    <w:rsid w:val="001603B6"/>
    <w:rsid w:val="001629C3"/>
    <w:rsid w:val="00162D0D"/>
    <w:rsid w:val="00163586"/>
    <w:rsid w:val="00163C4C"/>
    <w:rsid w:val="00164B88"/>
    <w:rsid w:val="001702E5"/>
    <w:rsid w:val="00171676"/>
    <w:rsid w:val="001721F6"/>
    <w:rsid w:val="00172236"/>
    <w:rsid w:val="00174A57"/>
    <w:rsid w:val="001751BC"/>
    <w:rsid w:val="00176970"/>
    <w:rsid w:val="001776DD"/>
    <w:rsid w:val="00177864"/>
    <w:rsid w:val="001803D8"/>
    <w:rsid w:val="00180F02"/>
    <w:rsid w:val="00182BB1"/>
    <w:rsid w:val="0018612F"/>
    <w:rsid w:val="00186F62"/>
    <w:rsid w:val="00187ED0"/>
    <w:rsid w:val="00193E06"/>
    <w:rsid w:val="00194AF9"/>
    <w:rsid w:val="00195090"/>
    <w:rsid w:val="0019796F"/>
    <w:rsid w:val="00197C8B"/>
    <w:rsid w:val="001A4316"/>
    <w:rsid w:val="001A4803"/>
    <w:rsid w:val="001A48B1"/>
    <w:rsid w:val="001A4F1E"/>
    <w:rsid w:val="001A520B"/>
    <w:rsid w:val="001B1004"/>
    <w:rsid w:val="001B21BF"/>
    <w:rsid w:val="001B237C"/>
    <w:rsid w:val="001B27D7"/>
    <w:rsid w:val="001B3BF0"/>
    <w:rsid w:val="001B4EC5"/>
    <w:rsid w:val="001B60F9"/>
    <w:rsid w:val="001C1BDC"/>
    <w:rsid w:val="001C3A4B"/>
    <w:rsid w:val="001C45CB"/>
    <w:rsid w:val="001C6BBF"/>
    <w:rsid w:val="001C7472"/>
    <w:rsid w:val="001C7A33"/>
    <w:rsid w:val="001D05CF"/>
    <w:rsid w:val="001D06B9"/>
    <w:rsid w:val="001D0F36"/>
    <w:rsid w:val="001D1DD0"/>
    <w:rsid w:val="001D2AED"/>
    <w:rsid w:val="001D442B"/>
    <w:rsid w:val="001D4E5C"/>
    <w:rsid w:val="001D50BC"/>
    <w:rsid w:val="001D64AF"/>
    <w:rsid w:val="001E0251"/>
    <w:rsid w:val="001E0C00"/>
    <w:rsid w:val="001E0C47"/>
    <w:rsid w:val="001E1141"/>
    <w:rsid w:val="001E1707"/>
    <w:rsid w:val="001E2737"/>
    <w:rsid w:val="001E2D1E"/>
    <w:rsid w:val="001E3C4C"/>
    <w:rsid w:val="001E4513"/>
    <w:rsid w:val="001E5905"/>
    <w:rsid w:val="001E5D11"/>
    <w:rsid w:val="001F05EB"/>
    <w:rsid w:val="001F0DC3"/>
    <w:rsid w:val="001F2B51"/>
    <w:rsid w:val="001F3592"/>
    <w:rsid w:val="001F45E0"/>
    <w:rsid w:val="001F7BBE"/>
    <w:rsid w:val="0020072F"/>
    <w:rsid w:val="00202279"/>
    <w:rsid w:val="00204481"/>
    <w:rsid w:val="00210DC4"/>
    <w:rsid w:val="00212761"/>
    <w:rsid w:val="0021440F"/>
    <w:rsid w:val="00215651"/>
    <w:rsid w:val="002159AD"/>
    <w:rsid w:val="002178CE"/>
    <w:rsid w:val="0022134C"/>
    <w:rsid w:val="00221A86"/>
    <w:rsid w:val="00223D73"/>
    <w:rsid w:val="002245EC"/>
    <w:rsid w:val="002245F1"/>
    <w:rsid w:val="002246E4"/>
    <w:rsid w:val="00226C27"/>
    <w:rsid w:val="00230BAB"/>
    <w:rsid w:val="002313EE"/>
    <w:rsid w:val="0023165A"/>
    <w:rsid w:val="002331FF"/>
    <w:rsid w:val="00233FE7"/>
    <w:rsid w:val="00234473"/>
    <w:rsid w:val="00234E3F"/>
    <w:rsid w:val="002363D6"/>
    <w:rsid w:val="002409D3"/>
    <w:rsid w:val="002410A6"/>
    <w:rsid w:val="002423B6"/>
    <w:rsid w:val="00244E80"/>
    <w:rsid w:val="0024722E"/>
    <w:rsid w:val="0024770B"/>
    <w:rsid w:val="00247C5A"/>
    <w:rsid w:val="00252708"/>
    <w:rsid w:val="00253668"/>
    <w:rsid w:val="002538F5"/>
    <w:rsid w:val="00255222"/>
    <w:rsid w:val="00255F20"/>
    <w:rsid w:val="00256CC7"/>
    <w:rsid w:val="002601DC"/>
    <w:rsid w:val="002608FB"/>
    <w:rsid w:val="00264A10"/>
    <w:rsid w:val="00264D4C"/>
    <w:rsid w:val="002658D5"/>
    <w:rsid w:val="002666D7"/>
    <w:rsid w:val="00270503"/>
    <w:rsid w:val="00270A56"/>
    <w:rsid w:val="002728B9"/>
    <w:rsid w:val="00273DE7"/>
    <w:rsid w:val="00274EC2"/>
    <w:rsid w:val="002760FC"/>
    <w:rsid w:val="0028013B"/>
    <w:rsid w:val="002813C0"/>
    <w:rsid w:val="00281C9B"/>
    <w:rsid w:val="002822F0"/>
    <w:rsid w:val="00285845"/>
    <w:rsid w:val="00285A15"/>
    <w:rsid w:val="00290122"/>
    <w:rsid w:val="00291B46"/>
    <w:rsid w:val="002926FB"/>
    <w:rsid w:val="00293984"/>
    <w:rsid w:val="00294445"/>
    <w:rsid w:val="00296473"/>
    <w:rsid w:val="002966EA"/>
    <w:rsid w:val="00296FE9"/>
    <w:rsid w:val="002A025C"/>
    <w:rsid w:val="002A2F72"/>
    <w:rsid w:val="002A4A5B"/>
    <w:rsid w:val="002A4EAB"/>
    <w:rsid w:val="002A56B0"/>
    <w:rsid w:val="002A6FD3"/>
    <w:rsid w:val="002B1E06"/>
    <w:rsid w:val="002B31C5"/>
    <w:rsid w:val="002B31C9"/>
    <w:rsid w:val="002B5140"/>
    <w:rsid w:val="002B58B7"/>
    <w:rsid w:val="002C46A9"/>
    <w:rsid w:val="002C4B31"/>
    <w:rsid w:val="002C630D"/>
    <w:rsid w:val="002C6854"/>
    <w:rsid w:val="002D290A"/>
    <w:rsid w:val="002D2C3E"/>
    <w:rsid w:val="002D3BD5"/>
    <w:rsid w:val="002D4481"/>
    <w:rsid w:val="002D5A44"/>
    <w:rsid w:val="002D667A"/>
    <w:rsid w:val="002D7ACB"/>
    <w:rsid w:val="002E1ED6"/>
    <w:rsid w:val="002E5802"/>
    <w:rsid w:val="002E5E91"/>
    <w:rsid w:val="002E6DFF"/>
    <w:rsid w:val="002F02B9"/>
    <w:rsid w:val="002F0300"/>
    <w:rsid w:val="002F03A1"/>
    <w:rsid w:val="002F053C"/>
    <w:rsid w:val="002F0A94"/>
    <w:rsid w:val="002F0B4B"/>
    <w:rsid w:val="002F0E25"/>
    <w:rsid w:val="002F1C59"/>
    <w:rsid w:val="002F3948"/>
    <w:rsid w:val="002F4336"/>
    <w:rsid w:val="002F45DB"/>
    <w:rsid w:val="002F6F66"/>
    <w:rsid w:val="002F72AA"/>
    <w:rsid w:val="002F789C"/>
    <w:rsid w:val="002F7D96"/>
    <w:rsid w:val="00300A49"/>
    <w:rsid w:val="00301320"/>
    <w:rsid w:val="003018BA"/>
    <w:rsid w:val="003037F7"/>
    <w:rsid w:val="00304055"/>
    <w:rsid w:val="00305225"/>
    <w:rsid w:val="00305B30"/>
    <w:rsid w:val="00305F7F"/>
    <w:rsid w:val="00314AAC"/>
    <w:rsid w:val="00316BE1"/>
    <w:rsid w:val="003206B5"/>
    <w:rsid w:val="00320800"/>
    <w:rsid w:val="00320E63"/>
    <w:rsid w:val="00322292"/>
    <w:rsid w:val="00325108"/>
    <w:rsid w:val="0032618B"/>
    <w:rsid w:val="003264F9"/>
    <w:rsid w:val="00327761"/>
    <w:rsid w:val="003278F8"/>
    <w:rsid w:val="003305FC"/>
    <w:rsid w:val="00330A7C"/>
    <w:rsid w:val="00337455"/>
    <w:rsid w:val="003375B2"/>
    <w:rsid w:val="00341090"/>
    <w:rsid w:val="0034189C"/>
    <w:rsid w:val="0034216E"/>
    <w:rsid w:val="0034360F"/>
    <w:rsid w:val="00343771"/>
    <w:rsid w:val="003441EC"/>
    <w:rsid w:val="0034466A"/>
    <w:rsid w:val="00345612"/>
    <w:rsid w:val="003457C7"/>
    <w:rsid w:val="00347DB5"/>
    <w:rsid w:val="00351A41"/>
    <w:rsid w:val="003541A5"/>
    <w:rsid w:val="0035500E"/>
    <w:rsid w:val="00361026"/>
    <w:rsid w:val="0036114A"/>
    <w:rsid w:val="0036178D"/>
    <w:rsid w:val="00361C84"/>
    <w:rsid w:val="00362119"/>
    <w:rsid w:val="003627D5"/>
    <w:rsid w:val="00363A55"/>
    <w:rsid w:val="00363C6F"/>
    <w:rsid w:val="0036431D"/>
    <w:rsid w:val="00364B8E"/>
    <w:rsid w:val="00364F8F"/>
    <w:rsid w:val="00365F8E"/>
    <w:rsid w:val="003663AE"/>
    <w:rsid w:val="0037207D"/>
    <w:rsid w:val="00372575"/>
    <w:rsid w:val="00372EB6"/>
    <w:rsid w:val="00372F1E"/>
    <w:rsid w:val="003746F0"/>
    <w:rsid w:val="00375003"/>
    <w:rsid w:val="0038170D"/>
    <w:rsid w:val="00382D73"/>
    <w:rsid w:val="003831D9"/>
    <w:rsid w:val="00383A9B"/>
    <w:rsid w:val="00384167"/>
    <w:rsid w:val="003868B2"/>
    <w:rsid w:val="00386D3C"/>
    <w:rsid w:val="00395D8A"/>
    <w:rsid w:val="003966D9"/>
    <w:rsid w:val="00397F56"/>
    <w:rsid w:val="003A17E1"/>
    <w:rsid w:val="003A369F"/>
    <w:rsid w:val="003A39DB"/>
    <w:rsid w:val="003A471E"/>
    <w:rsid w:val="003A48DD"/>
    <w:rsid w:val="003B0B01"/>
    <w:rsid w:val="003B3007"/>
    <w:rsid w:val="003B536F"/>
    <w:rsid w:val="003C42E0"/>
    <w:rsid w:val="003C498E"/>
    <w:rsid w:val="003C4CEE"/>
    <w:rsid w:val="003C5218"/>
    <w:rsid w:val="003C53CA"/>
    <w:rsid w:val="003C61FD"/>
    <w:rsid w:val="003C640B"/>
    <w:rsid w:val="003C6F81"/>
    <w:rsid w:val="003C70C5"/>
    <w:rsid w:val="003C75EC"/>
    <w:rsid w:val="003D0F2A"/>
    <w:rsid w:val="003D1735"/>
    <w:rsid w:val="003D1BF1"/>
    <w:rsid w:val="003D3C44"/>
    <w:rsid w:val="003D3FA8"/>
    <w:rsid w:val="003D64E2"/>
    <w:rsid w:val="003D66D0"/>
    <w:rsid w:val="003D6979"/>
    <w:rsid w:val="003E2AA6"/>
    <w:rsid w:val="003E2B31"/>
    <w:rsid w:val="003E4C9F"/>
    <w:rsid w:val="003F23B8"/>
    <w:rsid w:val="003F2693"/>
    <w:rsid w:val="003F2AEA"/>
    <w:rsid w:val="003F2FED"/>
    <w:rsid w:val="003F31CD"/>
    <w:rsid w:val="003F4FE3"/>
    <w:rsid w:val="004019C2"/>
    <w:rsid w:val="004026A8"/>
    <w:rsid w:val="00403FF2"/>
    <w:rsid w:val="00404D35"/>
    <w:rsid w:val="00405279"/>
    <w:rsid w:val="004057D3"/>
    <w:rsid w:val="00405A8C"/>
    <w:rsid w:val="00411BB5"/>
    <w:rsid w:val="004122E0"/>
    <w:rsid w:val="0041231E"/>
    <w:rsid w:val="004133BD"/>
    <w:rsid w:val="00414C51"/>
    <w:rsid w:val="00414D9A"/>
    <w:rsid w:val="00416172"/>
    <w:rsid w:val="00417CF9"/>
    <w:rsid w:val="00417F66"/>
    <w:rsid w:val="00420116"/>
    <w:rsid w:val="004226BA"/>
    <w:rsid w:val="0042399A"/>
    <w:rsid w:val="00424021"/>
    <w:rsid w:val="004241A0"/>
    <w:rsid w:val="004260B1"/>
    <w:rsid w:val="00426ADC"/>
    <w:rsid w:val="0043132C"/>
    <w:rsid w:val="004318FD"/>
    <w:rsid w:val="00432A58"/>
    <w:rsid w:val="00432F72"/>
    <w:rsid w:val="00432F8C"/>
    <w:rsid w:val="0043544C"/>
    <w:rsid w:val="0043611C"/>
    <w:rsid w:val="0043613E"/>
    <w:rsid w:val="00437205"/>
    <w:rsid w:val="00437599"/>
    <w:rsid w:val="00437BC2"/>
    <w:rsid w:val="004403BA"/>
    <w:rsid w:val="004417F7"/>
    <w:rsid w:val="00443213"/>
    <w:rsid w:val="004442B4"/>
    <w:rsid w:val="00445075"/>
    <w:rsid w:val="0044608B"/>
    <w:rsid w:val="004460DD"/>
    <w:rsid w:val="00446DA1"/>
    <w:rsid w:val="00450207"/>
    <w:rsid w:val="004514DE"/>
    <w:rsid w:val="004518A4"/>
    <w:rsid w:val="00452F88"/>
    <w:rsid w:val="004540E6"/>
    <w:rsid w:val="0045462F"/>
    <w:rsid w:val="00455D63"/>
    <w:rsid w:val="00456328"/>
    <w:rsid w:val="00456DD1"/>
    <w:rsid w:val="00457423"/>
    <w:rsid w:val="00457AD0"/>
    <w:rsid w:val="00457F32"/>
    <w:rsid w:val="00460176"/>
    <w:rsid w:val="00460BC2"/>
    <w:rsid w:val="00463FF4"/>
    <w:rsid w:val="00464096"/>
    <w:rsid w:val="004648A0"/>
    <w:rsid w:val="004651DC"/>
    <w:rsid w:val="0046599D"/>
    <w:rsid w:val="00466827"/>
    <w:rsid w:val="00471B35"/>
    <w:rsid w:val="00473E2C"/>
    <w:rsid w:val="00474587"/>
    <w:rsid w:val="00475D97"/>
    <w:rsid w:val="00476147"/>
    <w:rsid w:val="00480E6F"/>
    <w:rsid w:val="00482C44"/>
    <w:rsid w:val="0048300E"/>
    <w:rsid w:val="00483994"/>
    <w:rsid w:val="00484F03"/>
    <w:rsid w:val="004857EB"/>
    <w:rsid w:val="004863ED"/>
    <w:rsid w:val="00486408"/>
    <w:rsid w:val="00486572"/>
    <w:rsid w:val="00486ABE"/>
    <w:rsid w:val="00486E58"/>
    <w:rsid w:val="0048744A"/>
    <w:rsid w:val="00487F0D"/>
    <w:rsid w:val="0049144A"/>
    <w:rsid w:val="0049477E"/>
    <w:rsid w:val="0049519A"/>
    <w:rsid w:val="004961F1"/>
    <w:rsid w:val="004A1096"/>
    <w:rsid w:val="004A1ABB"/>
    <w:rsid w:val="004A2659"/>
    <w:rsid w:val="004A2714"/>
    <w:rsid w:val="004A28BD"/>
    <w:rsid w:val="004A45A0"/>
    <w:rsid w:val="004A4651"/>
    <w:rsid w:val="004A4AB5"/>
    <w:rsid w:val="004A5350"/>
    <w:rsid w:val="004A5ABF"/>
    <w:rsid w:val="004A5DA3"/>
    <w:rsid w:val="004A6B93"/>
    <w:rsid w:val="004B166E"/>
    <w:rsid w:val="004B2C53"/>
    <w:rsid w:val="004B5C5A"/>
    <w:rsid w:val="004B5E53"/>
    <w:rsid w:val="004B6D5E"/>
    <w:rsid w:val="004B7E2F"/>
    <w:rsid w:val="004C0E7C"/>
    <w:rsid w:val="004C2E7B"/>
    <w:rsid w:val="004C323A"/>
    <w:rsid w:val="004C329D"/>
    <w:rsid w:val="004C344F"/>
    <w:rsid w:val="004C4C43"/>
    <w:rsid w:val="004C5C97"/>
    <w:rsid w:val="004C5F67"/>
    <w:rsid w:val="004D2783"/>
    <w:rsid w:val="004D2A24"/>
    <w:rsid w:val="004D4336"/>
    <w:rsid w:val="004D46CD"/>
    <w:rsid w:val="004D5C5E"/>
    <w:rsid w:val="004D5FEE"/>
    <w:rsid w:val="004D6672"/>
    <w:rsid w:val="004D712F"/>
    <w:rsid w:val="004E0D07"/>
    <w:rsid w:val="004E32F3"/>
    <w:rsid w:val="004E3F57"/>
    <w:rsid w:val="004E3F85"/>
    <w:rsid w:val="004E4BAF"/>
    <w:rsid w:val="004E4CD8"/>
    <w:rsid w:val="004E4F71"/>
    <w:rsid w:val="004E598A"/>
    <w:rsid w:val="004E6F98"/>
    <w:rsid w:val="004F4C47"/>
    <w:rsid w:val="004F5533"/>
    <w:rsid w:val="004F5BFE"/>
    <w:rsid w:val="004F5F67"/>
    <w:rsid w:val="00500077"/>
    <w:rsid w:val="00500B30"/>
    <w:rsid w:val="00501213"/>
    <w:rsid w:val="005019B8"/>
    <w:rsid w:val="00502764"/>
    <w:rsid w:val="00504084"/>
    <w:rsid w:val="0050690D"/>
    <w:rsid w:val="00507F8C"/>
    <w:rsid w:val="00512036"/>
    <w:rsid w:val="00513666"/>
    <w:rsid w:val="00513F8F"/>
    <w:rsid w:val="00514529"/>
    <w:rsid w:val="005149BC"/>
    <w:rsid w:val="005155D8"/>
    <w:rsid w:val="00520B64"/>
    <w:rsid w:val="00523A7B"/>
    <w:rsid w:val="00523CC0"/>
    <w:rsid w:val="00524966"/>
    <w:rsid w:val="00524D82"/>
    <w:rsid w:val="0052737F"/>
    <w:rsid w:val="00527F0D"/>
    <w:rsid w:val="00533444"/>
    <w:rsid w:val="0053566B"/>
    <w:rsid w:val="00535AA3"/>
    <w:rsid w:val="005406E4"/>
    <w:rsid w:val="005408B1"/>
    <w:rsid w:val="00540E28"/>
    <w:rsid w:val="00543250"/>
    <w:rsid w:val="00544495"/>
    <w:rsid w:val="00547AA9"/>
    <w:rsid w:val="0055137C"/>
    <w:rsid w:val="00552A98"/>
    <w:rsid w:val="00553605"/>
    <w:rsid w:val="00553B6C"/>
    <w:rsid w:val="00553EB8"/>
    <w:rsid w:val="00554B5F"/>
    <w:rsid w:val="00556FDA"/>
    <w:rsid w:val="0055760A"/>
    <w:rsid w:val="0055762F"/>
    <w:rsid w:val="00560860"/>
    <w:rsid w:val="00563006"/>
    <w:rsid w:val="00563AC8"/>
    <w:rsid w:val="00564541"/>
    <w:rsid w:val="00564889"/>
    <w:rsid w:val="0057076D"/>
    <w:rsid w:val="00571322"/>
    <w:rsid w:val="00572BAC"/>
    <w:rsid w:val="00573B4E"/>
    <w:rsid w:val="00575E0C"/>
    <w:rsid w:val="00577003"/>
    <w:rsid w:val="00580C73"/>
    <w:rsid w:val="00581345"/>
    <w:rsid w:val="0058409C"/>
    <w:rsid w:val="005845AB"/>
    <w:rsid w:val="00585198"/>
    <w:rsid w:val="00585643"/>
    <w:rsid w:val="00587A01"/>
    <w:rsid w:val="00587FF3"/>
    <w:rsid w:val="005906A5"/>
    <w:rsid w:val="005914FB"/>
    <w:rsid w:val="00597897"/>
    <w:rsid w:val="005A0388"/>
    <w:rsid w:val="005A08D6"/>
    <w:rsid w:val="005A090E"/>
    <w:rsid w:val="005A19ED"/>
    <w:rsid w:val="005A669B"/>
    <w:rsid w:val="005A6B75"/>
    <w:rsid w:val="005A717D"/>
    <w:rsid w:val="005A73E2"/>
    <w:rsid w:val="005B00A4"/>
    <w:rsid w:val="005B143F"/>
    <w:rsid w:val="005B21A9"/>
    <w:rsid w:val="005B252F"/>
    <w:rsid w:val="005B46C1"/>
    <w:rsid w:val="005B6C3D"/>
    <w:rsid w:val="005C0562"/>
    <w:rsid w:val="005C0BA4"/>
    <w:rsid w:val="005C10A8"/>
    <w:rsid w:val="005C21B1"/>
    <w:rsid w:val="005C249A"/>
    <w:rsid w:val="005C4F7F"/>
    <w:rsid w:val="005C7C2E"/>
    <w:rsid w:val="005D1735"/>
    <w:rsid w:val="005D2E18"/>
    <w:rsid w:val="005D50CA"/>
    <w:rsid w:val="005D5A2B"/>
    <w:rsid w:val="005D5B02"/>
    <w:rsid w:val="005D5F94"/>
    <w:rsid w:val="005D64A9"/>
    <w:rsid w:val="005D766E"/>
    <w:rsid w:val="005D7F89"/>
    <w:rsid w:val="005E0D25"/>
    <w:rsid w:val="005E1093"/>
    <w:rsid w:val="005E18CD"/>
    <w:rsid w:val="005E30F6"/>
    <w:rsid w:val="005E387D"/>
    <w:rsid w:val="005E60D6"/>
    <w:rsid w:val="005F11FD"/>
    <w:rsid w:val="005F1A1E"/>
    <w:rsid w:val="005F4BF6"/>
    <w:rsid w:val="005F5C6B"/>
    <w:rsid w:val="005F7393"/>
    <w:rsid w:val="00600721"/>
    <w:rsid w:val="00601590"/>
    <w:rsid w:val="00601AF7"/>
    <w:rsid w:val="006047FA"/>
    <w:rsid w:val="00604F6C"/>
    <w:rsid w:val="00605736"/>
    <w:rsid w:val="00606404"/>
    <w:rsid w:val="006068C3"/>
    <w:rsid w:val="00607018"/>
    <w:rsid w:val="0060737C"/>
    <w:rsid w:val="006077CD"/>
    <w:rsid w:val="00612828"/>
    <w:rsid w:val="006155E0"/>
    <w:rsid w:val="00616C28"/>
    <w:rsid w:val="006207D7"/>
    <w:rsid w:val="006224EF"/>
    <w:rsid w:val="00622A2A"/>
    <w:rsid w:val="00625441"/>
    <w:rsid w:val="00627909"/>
    <w:rsid w:val="0063247E"/>
    <w:rsid w:val="006326CA"/>
    <w:rsid w:val="006351BE"/>
    <w:rsid w:val="0063527F"/>
    <w:rsid w:val="006354D2"/>
    <w:rsid w:val="006360F9"/>
    <w:rsid w:val="0063653F"/>
    <w:rsid w:val="0063654B"/>
    <w:rsid w:val="006366A4"/>
    <w:rsid w:val="0063749A"/>
    <w:rsid w:val="00637FF7"/>
    <w:rsid w:val="00642B09"/>
    <w:rsid w:val="00642F0B"/>
    <w:rsid w:val="00643E8B"/>
    <w:rsid w:val="00644A1A"/>
    <w:rsid w:val="00644D6D"/>
    <w:rsid w:val="006479B9"/>
    <w:rsid w:val="0065070C"/>
    <w:rsid w:val="00652968"/>
    <w:rsid w:val="00652B96"/>
    <w:rsid w:val="00652D1A"/>
    <w:rsid w:val="00653A43"/>
    <w:rsid w:val="00654BA0"/>
    <w:rsid w:val="00654EC3"/>
    <w:rsid w:val="00656FCB"/>
    <w:rsid w:val="0065766B"/>
    <w:rsid w:val="006576DC"/>
    <w:rsid w:val="00660523"/>
    <w:rsid w:val="00660F69"/>
    <w:rsid w:val="00661BA1"/>
    <w:rsid w:val="00663C78"/>
    <w:rsid w:val="006642B6"/>
    <w:rsid w:val="00664FA0"/>
    <w:rsid w:val="00665CE2"/>
    <w:rsid w:val="006705FD"/>
    <w:rsid w:val="0067083A"/>
    <w:rsid w:val="006718D2"/>
    <w:rsid w:val="006734D9"/>
    <w:rsid w:val="00673AB3"/>
    <w:rsid w:val="00673BDF"/>
    <w:rsid w:val="00673C4A"/>
    <w:rsid w:val="00673E02"/>
    <w:rsid w:val="00673E37"/>
    <w:rsid w:val="0067558A"/>
    <w:rsid w:val="00676E49"/>
    <w:rsid w:val="006773D9"/>
    <w:rsid w:val="0068042E"/>
    <w:rsid w:val="0068370C"/>
    <w:rsid w:val="00683B6F"/>
    <w:rsid w:val="00684412"/>
    <w:rsid w:val="00685A80"/>
    <w:rsid w:val="0068657F"/>
    <w:rsid w:val="0069073B"/>
    <w:rsid w:val="0069073F"/>
    <w:rsid w:val="00691F8D"/>
    <w:rsid w:val="0069243B"/>
    <w:rsid w:val="006936B0"/>
    <w:rsid w:val="00696C69"/>
    <w:rsid w:val="006A036B"/>
    <w:rsid w:val="006A0435"/>
    <w:rsid w:val="006A0F45"/>
    <w:rsid w:val="006A21BA"/>
    <w:rsid w:val="006A3442"/>
    <w:rsid w:val="006A44EA"/>
    <w:rsid w:val="006A5193"/>
    <w:rsid w:val="006A52F4"/>
    <w:rsid w:val="006A62D9"/>
    <w:rsid w:val="006A63C3"/>
    <w:rsid w:val="006A658B"/>
    <w:rsid w:val="006A7761"/>
    <w:rsid w:val="006A7AF1"/>
    <w:rsid w:val="006B020B"/>
    <w:rsid w:val="006B0E64"/>
    <w:rsid w:val="006B0EF8"/>
    <w:rsid w:val="006B1B52"/>
    <w:rsid w:val="006B1FC2"/>
    <w:rsid w:val="006B371C"/>
    <w:rsid w:val="006B416F"/>
    <w:rsid w:val="006C211E"/>
    <w:rsid w:val="006C245E"/>
    <w:rsid w:val="006C2C33"/>
    <w:rsid w:val="006C6599"/>
    <w:rsid w:val="006C7699"/>
    <w:rsid w:val="006D07B5"/>
    <w:rsid w:val="006D1563"/>
    <w:rsid w:val="006D2EC1"/>
    <w:rsid w:val="006D4B4F"/>
    <w:rsid w:val="006D5DC1"/>
    <w:rsid w:val="006D7166"/>
    <w:rsid w:val="006D7861"/>
    <w:rsid w:val="006E038A"/>
    <w:rsid w:val="006E0D48"/>
    <w:rsid w:val="006E171C"/>
    <w:rsid w:val="006E2A70"/>
    <w:rsid w:val="006E3A89"/>
    <w:rsid w:val="006E43A9"/>
    <w:rsid w:val="006E4693"/>
    <w:rsid w:val="006E4795"/>
    <w:rsid w:val="006E4DA6"/>
    <w:rsid w:val="006E4E2C"/>
    <w:rsid w:val="006E5291"/>
    <w:rsid w:val="006F2D5C"/>
    <w:rsid w:val="006F4BDD"/>
    <w:rsid w:val="006F69CB"/>
    <w:rsid w:val="006F6ED5"/>
    <w:rsid w:val="006F7BC0"/>
    <w:rsid w:val="00700FA3"/>
    <w:rsid w:val="00702366"/>
    <w:rsid w:val="00702B43"/>
    <w:rsid w:val="007044E5"/>
    <w:rsid w:val="00704A4C"/>
    <w:rsid w:val="00705F4B"/>
    <w:rsid w:val="007060FD"/>
    <w:rsid w:val="007067B0"/>
    <w:rsid w:val="00710633"/>
    <w:rsid w:val="00710A85"/>
    <w:rsid w:val="00711DC3"/>
    <w:rsid w:val="007121AF"/>
    <w:rsid w:val="0071457F"/>
    <w:rsid w:val="00715605"/>
    <w:rsid w:val="00716D8D"/>
    <w:rsid w:val="007170FE"/>
    <w:rsid w:val="00717F78"/>
    <w:rsid w:val="00721071"/>
    <w:rsid w:val="0072217F"/>
    <w:rsid w:val="00722B17"/>
    <w:rsid w:val="00723D27"/>
    <w:rsid w:val="0072499F"/>
    <w:rsid w:val="00724C1B"/>
    <w:rsid w:val="00725136"/>
    <w:rsid w:val="00725932"/>
    <w:rsid w:val="00726069"/>
    <w:rsid w:val="00733796"/>
    <w:rsid w:val="00734264"/>
    <w:rsid w:val="00734400"/>
    <w:rsid w:val="00734EA5"/>
    <w:rsid w:val="00735168"/>
    <w:rsid w:val="00735F36"/>
    <w:rsid w:val="007366EF"/>
    <w:rsid w:val="00736AED"/>
    <w:rsid w:val="007378E6"/>
    <w:rsid w:val="00741DAA"/>
    <w:rsid w:val="00750D31"/>
    <w:rsid w:val="00753394"/>
    <w:rsid w:val="007549E2"/>
    <w:rsid w:val="00754A33"/>
    <w:rsid w:val="00754D51"/>
    <w:rsid w:val="007558CF"/>
    <w:rsid w:val="00756EC6"/>
    <w:rsid w:val="007575A2"/>
    <w:rsid w:val="007611C6"/>
    <w:rsid w:val="00761750"/>
    <w:rsid w:val="00761E6E"/>
    <w:rsid w:val="0076320E"/>
    <w:rsid w:val="00766622"/>
    <w:rsid w:val="007666AB"/>
    <w:rsid w:val="0076690E"/>
    <w:rsid w:val="00766FC5"/>
    <w:rsid w:val="00767045"/>
    <w:rsid w:val="00767C88"/>
    <w:rsid w:val="0077083B"/>
    <w:rsid w:val="007714E0"/>
    <w:rsid w:val="007715AB"/>
    <w:rsid w:val="0077298F"/>
    <w:rsid w:val="00772D58"/>
    <w:rsid w:val="007735D0"/>
    <w:rsid w:val="00773643"/>
    <w:rsid w:val="00773754"/>
    <w:rsid w:val="007744AF"/>
    <w:rsid w:val="00775F32"/>
    <w:rsid w:val="00776285"/>
    <w:rsid w:val="007765FA"/>
    <w:rsid w:val="00776975"/>
    <w:rsid w:val="00776CD6"/>
    <w:rsid w:val="00777ABA"/>
    <w:rsid w:val="00780D60"/>
    <w:rsid w:val="007851F6"/>
    <w:rsid w:val="00786D29"/>
    <w:rsid w:val="00794A42"/>
    <w:rsid w:val="00795664"/>
    <w:rsid w:val="007A037D"/>
    <w:rsid w:val="007A0A51"/>
    <w:rsid w:val="007A2F2F"/>
    <w:rsid w:val="007A3FC3"/>
    <w:rsid w:val="007A4252"/>
    <w:rsid w:val="007A48D1"/>
    <w:rsid w:val="007A54E0"/>
    <w:rsid w:val="007A7027"/>
    <w:rsid w:val="007A7DB3"/>
    <w:rsid w:val="007B0623"/>
    <w:rsid w:val="007B1018"/>
    <w:rsid w:val="007B12EA"/>
    <w:rsid w:val="007B2FCC"/>
    <w:rsid w:val="007B510A"/>
    <w:rsid w:val="007B5943"/>
    <w:rsid w:val="007B6F4C"/>
    <w:rsid w:val="007B76F9"/>
    <w:rsid w:val="007B7FA9"/>
    <w:rsid w:val="007C0577"/>
    <w:rsid w:val="007C1C50"/>
    <w:rsid w:val="007C2CCB"/>
    <w:rsid w:val="007C326C"/>
    <w:rsid w:val="007D175F"/>
    <w:rsid w:val="007D2BD8"/>
    <w:rsid w:val="007D41AA"/>
    <w:rsid w:val="007D6F23"/>
    <w:rsid w:val="007D71FA"/>
    <w:rsid w:val="007D7C44"/>
    <w:rsid w:val="007E0E04"/>
    <w:rsid w:val="007E2941"/>
    <w:rsid w:val="007E2DAA"/>
    <w:rsid w:val="007E3F24"/>
    <w:rsid w:val="007E54BA"/>
    <w:rsid w:val="007E58F0"/>
    <w:rsid w:val="007E5933"/>
    <w:rsid w:val="007E6856"/>
    <w:rsid w:val="007F0C87"/>
    <w:rsid w:val="007F54F0"/>
    <w:rsid w:val="007F612F"/>
    <w:rsid w:val="007F73F1"/>
    <w:rsid w:val="008009F9"/>
    <w:rsid w:val="008016A8"/>
    <w:rsid w:val="00801838"/>
    <w:rsid w:val="00801EC2"/>
    <w:rsid w:val="00802C88"/>
    <w:rsid w:val="00803CB5"/>
    <w:rsid w:val="00804004"/>
    <w:rsid w:val="00804D5F"/>
    <w:rsid w:val="00805769"/>
    <w:rsid w:val="00805CA0"/>
    <w:rsid w:val="00806301"/>
    <w:rsid w:val="00807C21"/>
    <w:rsid w:val="00810114"/>
    <w:rsid w:val="0081127F"/>
    <w:rsid w:val="00811E93"/>
    <w:rsid w:val="0081340D"/>
    <w:rsid w:val="00815F73"/>
    <w:rsid w:val="0081681E"/>
    <w:rsid w:val="00816A14"/>
    <w:rsid w:val="00817923"/>
    <w:rsid w:val="00817CDF"/>
    <w:rsid w:val="0082004E"/>
    <w:rsid w:val="0082009F"/>
    <w:rsid w:val="008201ED"/>
    <w:rsid w:val="0082157A"/>
    <w:rsid w:val="00822D2C"/>
    <w:rsid w:val="00824AEB"/>
    <w:rsid w:val="008278EC"/>
    <w:rsid w:val="00830719"/>
    <w:rsid w:val="008338A6"/>
    <w:rsid w:val="00833A8D"/>
    <w:rsid w:val="00834C31"/>
    <w:rsid w:val="00836724"/>
    <w:rsid w:val="008377D4"/>
    <w:rsid w:val="00837BEF"/>
    <w:rsid w:val="0084068D"/>
    <w:rsid w:val="008414EB"/>
    <w:rsid w:val="00843425"/>
    <w:rsid w:val="00845DDB"/>
    <w:rsid w:val="008474AB"/>
    <w:rsid w:val="00850A81"/>
    <w:rsid w:val="0085215D"/>
    <w:rsid w:val="00852F36"/>
    <w:rsid w:val="00853D21"/>
    <w:rsid w:val="00853FA9"/>
    <w:rsid w:val="0085642B"/>
    <w:rsid w:val="0085718D"/>
    <w:rsid w:val="00857612"/>
    <w:rsid w:val="00860828"/>
    <w:rsid w:val="00860CC3"/>
    <w:rsid w:val="0086114F"/>
    <w:rsid w:val="00861219"/>
    <w:rsid w:val="00862F88"/>
    <w:rsid w:val="00864E25"/>
    <w:rsid w:val="00864EDE"/>
    <w:rsid w:val="0087103C"/>
    <w:rsid w:val="00872319"/>
    <w:rsid w:val="0087240B"/>
    <w:rsid w:val="00873B27"/>
    <w:rsid w:val="00875DB3"/>
    <w:rsid w:val="0087668B"/>
    <w:rsid w:val="00877701"/>
    <w:rsid w:val="008801F6"/>
    <w:rsid w:val="00882340"/>
    <w:rsid w:val="00883373"/>
    <w:rsid w:val="008835E7"/>
    <w:rsid w:val="008839FA"/>
    <w:rsid w:val="00884B35"/>
    <w:rsid w:val="008855F0"/>
    <w:rsid w:val="008859C6"/>
    <w:rsid w:val="00886747"/>
    <w:rsid w:val="0088722B"/>
    <w:rsid w:val="00890226"/>
    <w:rsid w:val="00890246"/>
    <w:rsid w:val="00891EDD"/>
    <w:rsid w:val="00896D49"/>
    <w:rsid w:val="00897669"/>
    <w:rsid w:val="00897941"/>
    <w:rsid w:val="008A0848"/>
    <w:rsid w:val="008A0AA7"/>
    <w:rsid w:val="008A163C"/>
    <w:rsid w:val="008A1C10"/>
    <w:rsid w:val="008A1F1C"/>
    <w:rsid w:val="008A3E9F"/>
    <w:rsid w:val="008A3F21"/>
    <w:rsid w:val="008A42C8"/>
    <w:rsid w:val="008A43E2"/>
    <w:rsid w:val="008A5D59"/>
    <w:rsid w:val="008A6955"/>
    <w:rsid w:val="008B138B"/>
    <w:rsid w:val="008B3919"/>
    <w:rsid w:val="008B4784"/>
    <w:rsid w:val="008C0C7E"/>
    <w:rsid w:val="008C18AE"/>
    <w:rsid w:val="008C32B0"/>
    <w:rsid w:val="008C3487"/>
    <w:rsid w:val="008C3AA8"/>
    <w:rsid w:val="008C48C6"/>
    <w:rsid w:val="008C4A65"/>
    <w:rsid w:val="008C567B"/>
    <w:rsid w:val="008C5896"/>
    <w:rsid w:val="008C7051"/>
    <w:rsid w:val="008D0BC1"/>
    <w:rsid w:val="008D2DC1"/>
    <w:rsid w:val="008D3803"/>
    <w:rsid w:val="008D392C"/>
    <w:rsid w:val="008D5287"/>
    <w:rsid w:val="008D5D57"/>
    <w:rsid w:val="008D6487"/>
    <w:rsid w:val="008D79FF"/>
    <w:rsid w:val="008E184E"/>
    <w:rsid w:val="008E239A"/>
    <w:rsid w:val="008E44BC"/>
    <w:rsid w:val="008E70D6"/>
    <w:rsid w:val="008E7C73"/>
    <w:rsid w:val="008F0292"/>
    <w:rsid w:val="008F03AE"/>
    <w:rsid w:val="008F1893"/>
    <w:rsid w:val="008F2E68"/>
    <w:rsid w:val="008F4D67"/>
    <w:rsid w:val="008F4F87"/>
    <w:rsid w:val="00900FC2"/>
    <w:rsid w:val="00900FF6"/>
    <w:rsid w:val="00903C79"/>
    <w:rsid w:val="00905550"/>
    <w:rsid w:val="009063F7"/>
    <w:rsid w:val="00906DAF"/>
    <w:rsid w:val="009103C7"/>
    <w:rsid w:val="009153B2"/>
    <w:rsid w:val="009161EF"/>
    <w:rsid w:val="00920108"/>
    <w:rsid w:val="00920663"/>
    <w:rsid w:val="00921467"/>
    <w:rsid w:val="00922594"/>
    <w:rsid w:val="009225F4"/>
    <w:rsid w:val="009229AF"/>
    <w:rsid w:val="0092438A"/>
    <w:rsid w:val="00930196"/>
    <w:rsid w:val="00930DF6"/>
    <w:rsid w:val="009317D4"/>
    <w:rsid w:val="00934728"/>
    <w:rsid w:val="00935188"/>
    <w:rsid w:val="00935486"/>
    <w:rsid w:val="00935CF3"/>
    <w:rsid w:val="00940893"/>
    <w:rsid w:val="00940AB0"/>
    <w:rsid w:val="00941697"/>
    <w:rsid w:val="009417B7"/>
    <w:rsid w:val="009421DC"/>
    <w:rsid w:val="009426D2"/>
    <w:rsid w:val="00942DC4"/>
    <w:rsid w:val="009437EB"/>
    <w:rsid w:val="00944D83"/>
    <w:rsid w:val="00945D03"/>
    <w:rsid w:val="00946CB5"/>
    <w:rsid w:val="0095137C"/>
    <w:rsid w:val="009543A0"/>
    <w:rsid w:val="00957748"/>
    <w:rsid w:val="0096063D"/>
    <w:rsid w:val="0096388F"/>
    <w:rsid w:val="00963E17"/>
    <w:rsid w:val="00963E4B"/>
    <w:rsid w:val="00965AC1"/>
    <w:rsid w:val="009660E0"/>
    <w:rsid w:val="00966465"/>
    <w:rsid w:val="00970985"/>
    <w:rsid w:val="0097270B"/>
    <w:rsid w:val="00972D69"/>
    <w:rsid w:val="00972E37"/>
    <w:rsid w:val="00974D05"/>
    <w:rsid w:val="00974E4C"/>
    <w:rsid w:val="009809DB"/>
    <w:rsid w:val="00981DF6"/>
    <w:rsid w:val="009837A2"/>
    <w:rsid w:val="0098482D"/>
    <w:rsid w:val="00984B8B"/>
    <w:rsid w:val="009871D9"/>
    <w:rsid w:val="00987297"/>
    <w:rsid w:val="0098750A"/>
    <w:rsid w:val="00990FB6"/>
    <w:rsid w:val="00995800"/>
    <w:rsid w:val="009A016D"/>
    <w:rsid w:val="009A02E6"/>
    <w:rsid w:val="009A186E"/>
    <w:rsid w:val="009A273A"/>
    <w:rsid w:val="009A2B8D"/>
    <w:rsid w:val="009A2CE2"/>
    <w:rsid w:val="009A40E8"/>
    <w:rsid w:val="009A4474"/>
    <w:rsid w:val="009A5E40"/>
    <w:rsid w:val="009A7CD0"/>
    <w:rsid w:val="009B035C"/>
    <w:rsid w:val="009B13A5"/>
    <w:rsid w:val="009B4EA8"/>
    <w:rsid w:val="009B6184"/>
    <w:rsid w:val="009B678B"/>
    <w:rsid w:val="009B77E5"/>
    <w:rsid w:val="009C012E"/>
    <w:rsid w:val="009C0AF7"/>
    <w:rsid w:val="009C3005"/>
    <w:rsid w:val="009C4A47"/>
    <w:rsid w:val="009C6934"/>
    <w:rsid w:val="009D05FF"/>
    <w:rsid w:val="009D1892"/>
    <w:rsid w:val="009D1A19"/>
    <w:rsid w:val="009D1FA5"/>
    <w:rsid w:val="009D28CB"/>
    <w:rsid w:val="009D2EC8"/>
    <w:rsid w:val="009D4136"/>
    <w:rsid w:val="009D4205"/>
    <w:rsid w:val="009E008B"/>
    <w:rsid w:val="009E10B6"/>
    <w:rsid w:val="009E1D09"/>
    <w:rsid w:val="009E25EC"/>
    <w:rsid w:val="009E317B"/>
    <w:rsid w:val="009E341D"/>
    <w:rsid w:val="009E47DA"/>
    <w:rsid w:val="009E59DB"/>
    <w:rsid w:val="009E666D"/>
    <w:rsid w:val="009E712F"/>
    <w:rsid w:val="009F0468"/>
    <w:rsid w:val="009F0B4B"/>
    <w:rsid w:val="009F17BC"/>
    <w:rsid w:val="009F2B83"/>
    <w:rsid w:val="009F464C"/>
    <w:rsid w:val="009F48FF"/>
    <w:rsid w:val="009F4B64"/>
    <w:rsid w:val="009F5111"/>
    <w:rsid w:val="009F5626"/>
    <w:rsid w:val="009F5D5C"/>
    <w:rsid w:val="009F7C8E"/>
    <w:rsid w:val="009F7CFB"/>
    <w:rsid w:val="00A0010D"/>
    <w:rsid w:val="00A003D5"/>
    <w:rsid w:val="00A00F30"/>
    <w:rsid w:val="00A01F4F"/>
    <w:rsid w:val="00A03856"/>
    <w:rsid w:val="00A0440B"/>
    <w:rsid w:val="00A05EBB"/>
    <w:rsid w:val="00A07075"/>
    <w:rsid w:val="00A10993"/>
    <w:rsid w:val="00A11FC3"/>
    <w:rsid w:val="00A124F4"/>
    <w:rsid w:val="00A1278B"/>
    <w:rsid w:val="00A130A6"/>
    <w:rsid w:val="00A1382B"/>
    <w:rsid w:val="00A162FD"/>
    <w:rsid w:val="00A172F2"/>
    <w:rsid w:val="00A17768"/>
    <w:rsid w:val="00A20093"/>
    <w:rsid w:val="00A20A64"/>
    <w:rsid w:val="00A22515"/>
    <w:rsid w:val="00A232F5"/>
    <w:rsid w:val="00A24E20"/>
    <w:rsid w:val="00A30596"/>
    <w:rsid w:val="00A30625"/>
    <w:rsid w:val="00A31613"/>
    <w:rsid w:val="00A3303A"/>
    <w:rsid w:val="00A33E29"/>
    <w:rsid w:val="00A34616"/>
    <w:rsid w:val="00A365B2"/>
    <w:rsid w:val="00A45844"/>
    <w:rsid w:val="00A47081"/>
    <w:rsid w:val="00A51E8F"/>
    <w:rsid w:val="00A5220E"/>
    <w:rsid w:val="00A52628"/>
    <w:rsid w:val="00A529E4"/>
    <w:rsid w:val="00A5430B"/>
    <w:rsid w:val="00A57441"/>
    <w:rsid w:val="00A57D56"/>
    <w:rsid w:val="00A626BF"/>
    <w:rsid w:val="00A64256"/>
    <w:rsid w:val="00A661ED"/>
    <w:rsid w:val="00A662C6"/>
    <w:rsid w:val="00A67608"/>
    <w:rsid w:val="00A67709"/>
    <w:rsid w:val="00A71BBD"/>
    <w:rsid w:val="00A71E0D"/>
    <w:rsid w:val="00A73224"/>
    <w:rsid w:val="00A7490D"/>
    <w:rsid w:val="00A775C1"/>
    <w:rsid w:val="00A77711"/>
    <w:rsid w:val="00A809A3"/>
    <w:rsid w:val="00A811DD"/>
    <w:rsid w:val="00A8134A"/>
    <w:rsid w:val="00A8176A"/>
    <w:rsid w:val="00A82E66"/>
    <w:rsid w:val="00A85BCC"/>
    <w:rsid w:val="00A86063"/>
    <w:rsid w:val="00A86069"/>
    <w:rsid w:val="00A91E6A"/>
    <w:rsid w:val="00A9275F"/>
    <w:rsid w:val="00A9291F"/>
    <w:rsid w:val="00A96498"/>
    <w:rsid w:val="00A9669D"/>
    <w:rsid w:val="00A96AEC"/>
    <w:rsid w:val="00A97125"/>
    <w:rsid w:val="00A97963"/>
    <w:rsid w:val="00AA172A"/>
    <w:rsid w:val="00AA2440"/>
    <w:rsid w:val="00AA27AA"/>
    <w:rsid w:val="00AA288D"/>
    <w:rsid w:val="00AA3162"/>
    <w:rsid w:val="00AA31CB"/>
    <w:rsid w:val="00AA4AC0"/>
    <w:rsid w:val="00AA505E"/>
    <w:rsid w:val="00AA683B"/>
    <w:rsid w:val="00AA6938"/>
    <w:rsid w:val="00AA6F13"/>
    <w:rsid w:val="00AB01F1"/>
    <w:rsid w:val="00AB13D7"/>
    <w:rsid w:val="00AB1D97"/>
    <w:rsid w:val="00AB2D8F"/>
    <w:rsid w:val="00AB3264"/>
    <w:rsid w:val="00AB4F04"/>
    <w:rsid w:val="00AB5991"/>
    <w:rsid w:val="00AB5FEE"/>
    <w:rsid w:val="00AB64AA"/>
    <w:rsid w:val="00AB6DAA"/>
    <w:rsid w:val="00AB79CC"/>
    <w:rsid w:val="00AC2CBF"/>
    <w:rsid w:val="00AC3275"/>
    <w:rsid w:val="00AC4334"/>
    <w:rsid w:val="00AC5153"/>
    <w:rsid w:val="00AC7387"/>
    <w:rsid w:val="00AC7A08"/>
    <w:rsid w:val="00AD03C5"/>
    <w:rsid w:val="00AD1AB8"/>
    <w:rsid w:val="00AD22AF"/>
    <w:rsid w:val="00AD2820"/>
    <w:rsid w:val="00AD5FFA"/>
    <w:rsid w:val="00AD6743"/>
    <w:rsid w:val="00AD72E3"/>
    <w:rsid w:val="00AD7A34"/>
    <w:rsid w:val="00AE28DA"/>
    <w:rsid w:val="00AE2D6A"/>
    <w:rsid w:val="00AE2F41"/>
    <w:rsid w:val="00AE72D8"/>
    <w:rsid w:val="00AE7308"/>
    <w:rsid w:val="00AF1EEE"/>
    <w:rsid w:val="00AF2714"/>
    <w:rsid w:val="00AF40E4"/>
    <w:rsid w:val="00AF65A7"/>
    <w:rsid w:val="00AF7800"/>
    <w:rsid w:val="00B018CE"/>
    <w:rsid w:val="00B03099"/>
    <w:rsid w:val="00B05D3A"/>
    <w:rsid w:val="00B0657C"/>
    <w:rsid w:val="00B0741C"/>
    <w:rsid w:val="00B07EAA"/>
    <w:rsid w:val="00B13F3D"/>
    <w:rsid w:val="00B14CDC"/>
    <w:rsid w:val="00B20C98"/>
    <w:rsid w:val="00B21043"/>
    <w:rsid w:val="00B215C4"/>
    <w:rsid w:val="00B23D1D"/>
    <w:rsid w:val="00B24018"/>
    <w:rsid w:val="00B25055"/>
    <w:rsid w:val="00B26DAA"/>
    <w:rsid w:val="00B30BEB"/>
    <w:rsid w:val="00B311A1"/>
    <w:rsid w:val="00B312F1"/>
    <w:rsid w:val="00B31A96"/>
    <w:rsid w:val="00B31EBB"/>
    <w:rsid w:val="00B32F29"/>
    <w:rsid w:val="00B334F9"/>
    <w:rsid w:val="00B345EB"/>
    <w:rsid w:val="00B34DA0"/>
    <w:rsid w:val="00B351D4"/>
    <w:rsid w:val="00B37BDE"/>
    <w:rsid w:val="00B37DCA"/>
    <w:rsid w:val="00B414FD"/>
    <w:rsid w:val="00B41740"/>
    <w:rsid w:val="00B41CB4"/>
    <w:rsid w:val="00B443F0"/>
    <w:rsid w:val="00B44BB7"/>
    <w:rsid w:val="00B45314"/>
    <w:rsid w:val="00B4611F"/>
    <w:rsid w:val="00B46183"/>
    <w:rsid w:val="00B4693A"/>
    <w:rsid w:val="00B46B75"/>
    <w:rsid w:val="00B46D1A"/>
    <w:rsid w:val="00B509E5"/>
    <w:rsid w:val="00B5222B"/>
    <w:rsid w:val="00B522B1"/>
    <w:rsid w:val="00B522BA"/>
    <w:rsid w:val="00B522E3"/>
    <w:rsid w:val="00B524BC"/>
    <w:rsid w:val="00B5260A"/>
    <w:rsid w:val="00B54A0D"/>
    <w:rsid w:val="00B5532E"/>
    <w:rsid w:val="00B5581F"/>
    <w:rsid w:val="00B57B4B"/>
    <w:rsid w:val="00B603CD"/>
    <w:rsid w:val="00B6078B"/>
    <w:rsid w:val="00B61196"/>
    <w:rsid w:val="00B61E5D"/>
    <w:rsid w:val="00B62B91"/>
    <w:rsid w:val="00B6461D"/>
    <w:rsid w:val="00B655F7"/>
    <w:rsid w:val="00B677E8"/>
    <w:rsid w:val="00B70AEB"/>
    <w:rsid w:val="00B71797"/>
    <w:rsid w:val="00B7200C"/>
    <w:rsid w:val="00B736A9"/>
    <w:rsid w:val="00B74A51"/>
    <w:rsid w:val="00B80422"/>
    <w:rsid w:val="00B808AA"/>
    <w:rsid w:val="00B81C11"/>
    <w:rsid w:val="00B82201"/>
    <w:rsid w:val="00B82699"/>
    <w:rsid w:val="00B879E0"/>
    <w:rsid w:val="00B879F0"/>
    <w:rsid w:val="00B95DBF"/>
    <w:rsid w:val="00B97EDE"/>
    <w:rsid w:val="00BA25A3"/>
    <w:rsid w:val="00BA3861"/>
    <w:rsid w:val="00BA4977"/>
    <w:rsid w:val="00BA511C"/>
    <w:rsid w:val="00BA5DE1"/>
    <w:rsid w:val="00BA656B"/>
    <w:rsid w:val="00BA6F33"/>
    <w:rsid w:val="00BA731F"/>
    <w:rsid w:val="00BB016F"/>
    <w:rsid w:val="00BB1B32"/>
    <w:rsid w:val="00BB1D63"/>
    <w:rsid w:val="00BB3196"/>
    <w:rsid w:val="00BB414E"/>
    <w:rsid w:val="00BB48EC"/>
    <w:rsid w:val="00BB58F6"/>
    <w:rsid w:val="00BB624B"/>
    <w:rsid w:val="00BC046F"/>
    <w:rsid w:val="00BC1C7C"/>
    <w:rsid w:val="00BC1C84"/>
    <w:rsid w:val="00BC25E6"/>
    <w:rsid w:val="00BC2DC8"/>
    <w:rsid w:val="00BC3153"/>
    <w:rsid w:val="00BC35B1"/>
    <w:rsid w:val="00BC3793"/>
    <w:rsid w:val="00BC45EE"/>
    <w:rsid w:val="00BD17CB"/>
    <w:rsid w:val="00BD27CD"/>
    <w:rsid w:val="00BD2FE2"/>
    <w:rsid w:val="00BD3CD3"/>
    <w:rsid w:val="00BD46D0"/>
    <w:rsid w:val="00BD6490"/>
    <w:rsid w:val="00BD6D18"/>
    <w:rsid w:val="00BD7288"/>
    <w:rsid w:val="00BE0C71"/>
    <w:rsid w:val="00BE1486"/>
    <w:rsid w:val="00BE46B2"/>
    <w:rsid w:val="00BE50A1"/>
    <w:rsid w:val="00BE5B3F"/>
    <w:rsid w:val="00BE745D"/>
    <w:rsid w:val="00BF00C6"/>
    <w:rsid w:val="00BF0BFD"/>
    <w:rsid w:val="00BF20EA"/>
    <w:rsid w:val="00BF2AEF"/>
    <w:rsid w:val="00BF2DF2"/>
    <w:rsid w:val="00BF50CE"/>
    <w:rsid w:val="00BF661D"/>
    <w:rsid w:val="00BF6B91"/>
    <w:rsid w:val="00BF71B6"/>
    <w:rsid w:val="00C036AD"/>
    <w:rsid w:val="00C04395"/>
    <w:rsid w:val="00C05528"/>
    <w:rsid w:val="00C05C32"/>
    <w:rsid w:val="00C074C6"/>
    <w:rsid w:val="00C1051C"/>
    <w:rsid w:val="00C10D10"/>
    <w:rsid w:val="00C117DB"/>
    <w:rsid w:val="00C12298"/>
    <w:rsid w:val="00C12493"/>
    <w:rsid w:val="00C125F5"/>
    <w:rsid w:val="00C13E1D"/>
    <w:rsid w:val="00C14970"/>
    <w:rsid w:val="00C14F87"/>
    <w:rsid w:val="00C158C1"/>
    <w:rsid w:val="00C16878"/>
    <w:rsid w:val="00C17EC6"/>
    <w:rsid w:val="00C21A91"/>
    <w:rsid w:val="00C21D7A"/>
    <w:rsid w:val="00C22191"/>
    <w:rsid w:val="00C2341C"/>
    <w:rsid w:val="00C23BCE"/>
    <w:rsid w:val="00C23DE4"/>
    <w:rsid w:val="00C25B31"/>
    <w:rsid w:val="00C27D15"/>
    <w:rsid w:val="00C30F1A"/>
    <w:rsid w:val="00C31CF1"/>
    <w:rsid w:val="00C3341D"/>
    <w:rsid w:val="00C33B71"/>
    <w:rsid w:val="00C40F91"/>
    <w:rsid w:val="00C41EAB"/>
    <w:rsid w:val="00C42348"/>
    <w:rsid w:val="00C431D8"/>
    <w:rsid w:val="00C43CAB"/>
    <w:rsid w:val="00C442A4"/>
    <w:rsid w:val="00C45DAC"/>
    <w:rsid w:val="00C4697B"/>
    <w:rsid w:val="00C514D3"/>
    <w:rsid w:val="00C51CE0"/>
    <w:rsid w:val="00C529E1"/>
    <w:rsid w:val="00C531AE"/>
    <w:rsid w:val="00C55F96"/>
    <w:rsid w:val="00C56A7D"/>
    <w:rsid w:val="00C56F1E"/>
    <w:rsid w:val="00C575D3"/>
    <w:rsid w:val="00C57718"/>
    <w:rsid w:val="00C57C22"/>
    <w:rsid w:val="00C6029E"/>
    <w:rsid w:val="00C62926"/>
    <w:rsid w:val="00C63045"/>
    <w:rsid w:val="00C6332E"/>
    <w:rsid w:val="00C65509"/>
    <w:rsid w:val="00C65EDC"/>
    <w:rsid w:val="00C65F54"/>
    <w:rsid w:val="00C70098"/>
    <w:rsid w:val="00C71462"/>
    <w:rsid w:val="00C737B1"/>
    <w:rsid w:val="00C73EE5"/>
    <w:rsid w:val="00C7532B"/>
    <w:rsid w:val="00C755B8"/>
    <w:rsid w:val="00C812E4"/>
    <w:rsid w:val="00C833C0"/>
    <w:rsid w:val="00C83D41"/>
    <w:rsid w:val="00C83EFC"/>
    <w:rsid w:val="00C840DF"/>
    <w:rsid w:val="00C842AD"/>
    <w:rsid w:val="00C84897"/>
    <w:rsid w:val="00C864B4"/>
    <w:rsid w:val="00C877A6"/>
    <w:rsid w:val="00C90195"/>
    <w:rsid w:val="00C9274F"/>
    <w:rsid w:val="00C92FF5"/>
    <w:rsid w:val="00C956F4"/>
    <w:rsid w:val="00C975E1"/>
    <w:rsid w:val="00CA1E79"/>
    <w:rsid w:val="00CA50AD"/>
    <w:rsid w:val="00CA66F8"/>
    <w:rsid w:val="00CB1463"/>
    <w:rsid w:val="00CB25D3"/>
    <w:rsid w:val="00CB2E41"/>
    <w:rsid w:val="00CB33E6"/>
    <w:rsid w:val="00CB356D"/>
    <w:rsid w:val="00CB4FA4"/>
    <w:rsid w:val="00CB5D40"/>
    <w:rsid w:val="00CB607F"/>
    <w:rsid w:val="00CB6648"/>
    <w:rsid w:val="00CB7A22"/>
    <w:rsid w:val="00CC24E5"/>
    <w:rsid w:val="00CC2970"/>
    <w:rsid w:val="00CC303E"/>
    <w:rsid w:val="00CC3174"/>
    <w:rsid w:val="00CC74F7"/>
    <w:rsid w:val="00CD20A6"/>
    <w:rsid w:val="00CD23B1"/>
    <w:rsid w:val="00CD75AC"/>
    <w:rsid w:val="00CE1EC9"/>
    <w:rsid w:val="00CE269B"/>
    <w:rsid w:val="00CE2CAD"/>
    <w:rsid w:val="00CE3A21"/>
    <w:rsid w:val="00CE535E"/>
    <w:rsid w:val="00CE6D6E"/>
    <w:rsid w:val="00CE7FCF"/>
    <w:rsid w:val="00CF107C"/>
    <w:rsid w:val="00CF34C6"/>
    <w:rsid w:val="00CF3636"/>
    <w:rsid w:val="00CF583B"/>
    <w:rsid w:val="00CF5B4A"/>
    <w:rsid w:val="00CF660C"/>
    <w:rsid w:val="00D00971"/>
    <w:rsid w:val="00D0129E"/>
    <w:rsid w:val="00D014AA"/>
    <w:rsid w:val="00D015C0"/>
    <w:rsid w:val="00D06342"/>
    <w:rsid w:val="00D0637F"/>
    <w:rsid w:val="00D06D31"/>
    <w:rsid w:val="00D06DBD"/>
    <w:rsid w:val="00D07BDD"/>
    <w:rsid w:val="00D07E70"/>
    <w:rsid w:val="00D120F8"/>
    <w:rsid w:val="00D1446B"/>
    <w:rsid w:val="00D20A60"/>
    <w:rsid w:val="00D22E28"/>
    <w:rsid w:val="00D22F9B"/>
    <w:rsid w:val="00D23C28"/>
    <w:rsid w:val="00D24847"/>
    <w:rsid w:val="00D25CF9"/>
    <w:rsid w:val="00D26DD0"/>
    <w:rsid w:val="00D30113"/>
    <w:rsid w:val="00D30D73"/>
    <w:rsid w:val="00D314E0"/>
    <w:rsid w:val="00D347C0"/>
    <w:rsid w:val="00D34F45"/>
    <w:rsid w:val="00D35CFA"/>
    <w:rsid w:val="00D36225"/>
    <w:rsid w:val="00D374A8"/>
    <w:rsid w:val="00D37CCD"/>
    <w:rsid w:val="00D42B39"/>
    <w:rsid w:val="00D42F85"/>
    <w:rsid w:val="00D43707"/>
    <w:rsid w:val="00D45B8F"/>
    <w:rsid w:val="00D47701"/>
    <w:rsid w:val="00D4773E"/>
    <w:rsid w:val="00D50216"/>
    <w:rsid w:val="00D515BD"/>
    <w:rsid w:val="00D52297"/>
    <w:rsid w:val="00D52466"/>
    <w:rsid w:val="00D528E9"/>
    <w:rsid w:val="00D53094"/>
    <w:rsid w:val="00D53B08"/>
    <w:rsid w:val="00D55F9A"/>
    <w:rsid w:val="00D57D2A"/>
    <w:rsid w:val="00D62C60"/>
    <w:rsid w:val="00D62E36"/>
    <w:rsid w:val="00D647D7"/>
    <w:rsid w:val="00D6487D"/>
    <w:rsid w:val="00D65452"/>
    <w:rsid w:val="00D65593"/>
    <w:rsid w:val="00D66A5D"/>
    <w:rsid w:val="00D66D8B"/>
    <w:rsid w:val="00D67C3F"/>
    <w:rsid w:val="00D67F97"/>
    <w:rsid w:val="00D70949"/>
    <w:rsid w:val="00D70C77"/>
    <w:rsid w:val="00D71B5E"/>
    <w:rsid w:val="00D73470"/>
    <w:rsid w:val="00D74A38"/>
    <w:rsid w:val="00D75454"/>
    <w:rsid w:val="00D77DE4"/>
    <w:rsid w:val="00D80964"/>
    <w:rsid w:val="00D80996"/>
    <w:rsid w:val="00D80F82"/>
    <w:rsid w:val="00D81DF7"/>
    <w:rsid w:val="00D82B37"/>
    <w:rsid w:val="00D82F36"/>
    <w:rsid w:val="00D8432F"/>
    <w:rsid w:val="00D855F6"/>
    <w:rsid w:val="00D85895"/>
    <w:rsid w:val="00D86289"/>
    <w:rsid w:val="00D87E21"/>
    <w:rsid w:val="00D90146"/>
    <w:rsid w:val="00D91281"/>
    <w:rsid w:val="00D91BE5"/>
    <w:rsid w:val="00D920DA"/>
    <w:rsid w:val="00D92178"/>
    <w:rsid w:val="00D93F9D"/>
    <w:rsid w:val="00D96A1B"/>
    <w:rsid w:val="00D97506"/>
    <w:rsid w:val="00DB1BE8"/>
    <w:rsid w:val="00DB33E5"/>
    <w:rsid w:val="00DB34C4"/>
    <w:rsid w:val="00DB5F12"/>
    <w:rsid w:val="00DB6318"/>
    <w:rsid w:val="00DB66D6"/>
    <w:rsid w:val="00DB6BAB"/>
    <w:rsid w:val="00DB7A6E"/>
    <w:rsid w:val="00DC2D31"/>
    <w:rsid w:val="00DC337F"/>
    <w:rsid w:val="00DC3386"/>
    <w:rsid w:val="00DC341B"/>
    <w:rsid w:val="00DC4E40"/>
    <w:rsid w:val="00DD0CF5"/>
    <w:rsid w:val="00DD13AA"/>
    <w:rsid w:val="00DD1C21"/>
    <w:rsid w:val="00DD57AC"/>
    <w:rsid w:val="00DE0AC4"/>
    <w:rsid w:val="00DE0B19"/>
    <w:rsid w:val="00DE109D"/>
    <w:rsid w:val="00DE1238"/>
    <w:rsid w:val="00DE343C"/>
    <w:rsid w:val="00DE5616"/>
    <w:rsid w:val="00DE70D6"/>
    <w:rsid w:val="00DE70E3"/>
    <w:rsid w:val="00DE7F8D"/>
    <w:rsid w:val="00DF025C"/>
    <w:rsid w:val="00DF103F"/>
    <w:rsid w:val="00DF1319"/>
    <w:rsid w:val="00DF146C"/>
    <w:rsid w:val="00DF1C71"/>
    <w:rsid w:val="00DF218B"/>
    <w:rsid w:val="00DF27F1"/>
    <w:rsid w:val="00DF2A10"/>
    <w:rsid w:val="00DF50F4"/>
    <w:rsid w:val="00DF6D0B"/>
    <w:rsid w:val="00DF7A92"/>
    <w:rsid w:val="00E00EF4"/>
    <w:rsid w:val="00E029D7"/>
    <w:rsid w:val="00E02FE0"/>
    <w:rsid w:val="00E04D0C"/>
    <w:rsid w:val="00E050A5"/>
    <w:rsid w:val="00E05DAD"/>
    <w:rsid w:val="00E064BA"/>
    <w:rsid w:val="00E06B92"/>
    <w:rsid w:val="00E10EC9"/>
    <w:rsid w:val="00E11917"/>
    <w:rsid w:val="00E1270C"/>
    <w:rsid w:val="00E131DF"/>
    <w:rsid w:val="00E13D59"/>
    <w:rsid w:val="00E15687"/>
    <w:rsid w:val="00E1575E"/>
    <w:rsid w:val="00E173A0"/>
    <w:rsid w:val="00E20024"/>
    <w:rsid w:val="00E21C0C"/>
    <w:rsid w:val="00E23DDC"/>
    <w:rsid w:val="00E2429C"/>
    <w:rsid w:val="00E2439E"/>
    <w:rsid w:val="00E243CD"/>
    <w:rsid w:val="00E25309"/>
    <w:rsid w:val="00E2592B"/>
    <w:rsid w:val="00E260DB"/>
    <w:rsid w:val="00E26F74"/>
    <w:rsid w:val="00E3233E"/>
    <w:rsid w:val="00E32E22"/>
    <w:rsid w:val="00E3493F"/>
    <w:rsid w:val="00E34A0C"/>
    <w:rsid w:val="00E40324"/>
    <w:rsid w:val="00E420F6"/>
    <w:rsid w:val="00E42960"/>
    <w:rsid w:val="00E45B07"/>
    <w:rsid w:val="00E46E3F"/>
    <w:rsid w:val="00E472ED"/>
    <w:rsid w:val="00E47F50"/>
    <w:rsid w:val="00E506EE"/>
    <w:rsid w:val="00E520D4"/>
    <w:rsid w:val="00E52C8F"/>
    <w:rsid w:val="00E5306C"/>
    <w:rsid w:val="00E53387"/>
    <w:rsid w:val="00E5390C"/>
    <w:rsid w:val="00E53E28"/>
    <w:rsid w:val="00E53E80"/>
    <w:rsid w:val="00E54B51"/>
    <w:rsid w:val="00E55263"/>
    <w:rsid w:val="00E55A02"/>
    <w:rsid w:val="00E56113"/>
    <w:rsid w:val="00E57309"/>
    <w:rsid w:val="00E60A09"/>
    <w:rsid w:val="00E61B3C"/>
    <w:rsid w:val="00E61B8B"/>
    <w:rsid w:val="00E62832"/>
    <w:rsid w:val="00E62C1B"/>
    <w:rsid w:val="00E63EFD"/>
    <w:rsid w:val="00E659C1"/>
    <w:rsid w:val="00E65D8E"/>
    <w:rsid w:val="00E66F35"/>
    <w:rsid w:val="00E67CD5"/>
    <w:rsid w:val="00E7014F"/>
    <w:rsid w:val="00E71154"/>
    <w:rsid w:val="00E71510"/>
    <w:rsid w:val="00E71B13"/>
    <w:rsid w:val="00E72103"/>
    <w:rsid w:val="00E74CCE"/>
    <w:rsid w:val="00E74D5B"/>
    <w:rsid w:val="00E74DE3"/>
    <w:rsid w:val="00E7505E"/>
    <w:rsid w:val="00E76195"/>
    <w:rsid w:val="00E76D21"/>
    <w:rsid w:val="00E80E47"/>
    <w:rsid w:val="00E8172E"/>
    <w:rsid w:val="00E81C37"/>
    <w:rsid w:val="00E829AA"/>
    <w:rsid w:val="00E82B9D"/>
    <w:rsid w:val="00E85746"/>
    <w:rsid w:val="00E86C64"/>
    <w:rsid w:val="00E919BF"/>
    <w:rsid w:val="00E91EBC"/>
    <w:rsid w:val="00E92CE4"/>
    <w:rsid w:val="00E92F31"/>
    <w:rsid w:val="00E93060"/>
    <w:rsid w:val="00E93747"/>
    <w:rsid w:val="00EA084D"/>
    <w:rsid w:val="00EA0956"/>
    <w:rsid w:val="00EA0CFA"/>
    <w:rsid w:val="00EA14D6"/>
    <w:rsid w:val="00EA2D28"/>
    <w:rsid w:val="00EA30DC"/>
    <w:rsid w:val="00EA3769"/>
    <w:rsid w:val="00EA596C"/>
    <w:rsid w:val="00EA6FD8"/>
    <w:rsid w:val="00EB1201"/>
    <w:rsid w:val="00EB18F0"/>
    <w:rsid w:val="00EB26E3"/>
    <w:rsid w:val="00EB356E"/>
    <w:rsid w:val="00EB434F"/>
    <w:rsid w:val="00EB4DE8"/>
    <w:rsid w:val="00EB5347"/>
    <w:rsid w:val="00EB6343"/>
    <w:rsid w:val="00EC0338"/>
    <w:rsid w:val="00EC065E"/>
    <w:rsid w:val="00EC21C8"/>
    <w:rsid w:val="00EC3DF5"/>
    <w:rsid w:val="00EC402E"/>
    <w:rsid w:val="00EC46ED"/>
    <w:rsid w:val="00EC4DE6"/>
    <w:rsid w:val="00EC5DA6"/>
    <w:rsid w:val="00EC63CC"/>
    <w:rsid w:val="00ED3885"/>
    <w:rsid w:val="00ED4C27"/>
    <w:rsid w:val="00ED4D27"/>
    <w:rsid w:val="00ED6693"/>
    <w:rsid w:val="00ED6E41"/>
    <w:rsid w:val="00ED71B8"/>
    <w:rsid w:val="00EE128A"/>
    <w:rsid w:val="00EE234A"/>
    <w:rsid w:val="00EE2B78"/>
    <w:rsid w:val="00EE3392"/>
    <w:rsid w:val="00EE3DE4"/>
    <w:rsid w:val="00EE73EB"/>
    <w:rsid w:val="00EE79D5"/>
    <w:rsid w:val="00EE7DB2"/>
    <w:rsid w:val="00EE7E6B"/>
    <w:rsid w:val="00EF252D"/>
    <w:rsid w:val="00EF2D54"/>
    <w:rsid w:val="00EF4404"/>
    <w:rsid w:val="00EF5F52"/>
    <w:rsid w:val="00EF7ADB"/>
    <w:rsid w:val="00F00C86"/>
    <w:rsid w:val="00F021E2"/>
    <w:rsid w:val="00F02B4A"/>
    <w:rsid w:val="00F043A8"/>
    <w:rsid w:val="00F04890"/>
    <w:rsid w:val="00F04A33"/>
    <w:rsid w:val="00F07EF2"/>
    <w:rsid w:val="00F10F41"/>
    <w:rsid w:val="00F125E3"/>
    <w:rsid w:val="00F127E1"/>
    <w:rsid w:val="00F1302B"/>
    <w:rsid w:val="00F14622"/>
    <w:rsid w:val="00F1691D"/>
    <w:rsid w:val="00F2177B"/>
    <w:rsid w:val="00F22C41"/>
    <w:rsid w:val="00F22D57"/>
    <w:rsid w:val="00F22F61"/>
    <w:rsid w:val="00F24FFA"/>
    <w:rsid w:val="00F25E06"/>
    <w:rsid w:val="00F27C14"/>
    <w:rsid w:val="00F30B8E"/>
    <w:rsid w:val="00F31BE3"/>
    <w:rsid w:val="00F32463"/>
    <w:rsid w:val="00F32778"/>
    <w:rsid w:val="00F32DFD"/>
    <w:rsid w:val="00F3318D"/>
    <w:rsid w:val="00F346C6"/>
    <w:rsid w:val="00F373DE"/>
    <w:rsid w:val="00F41964"/>
    <w:rsid w:val="00F419B8"/>
    <w:rsid w:val="00F41F60"/>
    <w:rsid w:val="00F4221D"/>
    <w:rsid w:val="00F42F7B"/>
    <w:rsid w:val="00F434C2"/>
    <w:rsid w:val="00F44B44"/>
    <w:rsid w:val="00F44FFE"/>
    <w:rsid w:val="00F457DE"/>
    <w:rsid w:val="00F45A3B"/>
    <w:rsid w:val="00F464E5"/>
    <w:rsid w:val="00F47C8D"/>
    <w:rsid w:val="00F517AC"/>
    <w:rsid w:val="00F51FC6"/>
    <w:rsid w:val="00F5359F"/>
    <w:rsid w:val="00F53A5C"/>
    <w:rsid w:val="00F56081"/>
    <w:rsid w:val="00F57116"/>
    <w:rsid w:val="00F60001"/>
    <w:rsid w:val="00F60803"/>
    <w:rsid w:val="00F64031"/>
    <w:rsid w:val="00F64693"/>
    <w:rsid w:val="00F64819"/>
    <w:rsid w:val="00F65EEA"/>
    <w:rsid w:val="00F66003"/>
    <w:rsid w:val="00F7033D"/>
    <w:rsid w:val="00F704B4"/>
    <w:rsid w:val="00F72C0C"/>
    <w:rsid w:val="00F74A6F"/>
    <w:rsid w:val="00F75332"/>
    <w:rsid w:val="00F756F3"/>
    <w:rsid w:val="00F771DE"/>
    <w:rsid w:val="00F7798B"/>
    <w:rsid w:val="00F80F64"/>
    <w:rsid w:val="00F82AA8"/>
    <w:rsid w:val="00F8463B"/>
    <w:rsid w:val="00F84FA1"/>
    <w:rsid w:val="00F8638F"/>
    <w:rsid w:val="00F86FDA"/>
    <w:rsid w:val="00F87D32"/>
    <w:rsid w:val="00F90564"/>
    <w:rsid w:val="00F91BE2"/>
    <w:rsid w:val="00F9203B"/>
    <w:rsid w:val="00F92724"/>
    <w:rsid w:val="00F938FB"/>
    <w:rsid w:val="00F93A69"/>
    <w:rsid w:val="00F94A8B"/>
    <w:rsid w:val="00F95613"/>
    <w:rsid w:val="00F95661"/>
    <w:rsid w:val="00F96289"/>
    <w:rsid w:val="00FA009F"/>
    <w:rsid w:val="00FA2B75"/>
    <w:rsid w:val="00FA3398"/>
    <w:rsid w:val="00FA3FA7"/>
    <w:rsid w:val="00FA4CEB"/>
    <w:rsid w:val="00FA7962"/>
    <w:rsid w:val="00FB11F8"/>
    <w:rsid w:val="00FB2B2C"/>
    <w:rsid w:val="00FB359B"/>
    <w:rsid w:val="00FB42C8"/>
    <w:rsid w:val="00FB46D5"/>
    <w:rsid w:val="00FB5172"/>
    <w:rsid w:val="00FB5F5B"/>
    <w:rsid w:val="00FB6A7F"/>
    <w:rsid w:val="00FB7909"/>
    <w:rsid w:val="00FC2359"/>
    <w:rsid w:val="00FC55B6"/>
    <w:rsid w:val="00FC720A"/>
    <w:rsid w:val="00FC721D"/>
    <w:rsid w:val="00FD0C58"/>
    <w:rsid w:val="00FD37E7"/>
    <w:rsid w:val="00FE1536"/>
    <w:rsid w:val="00FE1799"/>
    <w:rsid w:val="00FE2AC6"/>
    <w:rsid w:val="00FE2F43"/>
    <w:rsid w:val="00FE395F"/>
    <w:rsid w:val="00FE5938"/>
    <w:rsid w:val="00FE5A1A"/>
    <w:rsid w:val="00FF0C7C"/>
    <w:rsid w:val="00FF0D3D"/>
    <w:rsid w:val="00FF3D23"/>
    <w:rsid w:val="00FF5B7A"/>
    <w:rsid w:val="00FF5E99"/>
    <w:rsid w:val="00FF691A"/>
    <w:rsid w:val="00FF6C22"/>
    <w:rsid w:val="00FF6DF3"/>
  </w:rsids>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xmlns:w="http://schemas.openxmlformats.org/wordprocessingml/2006/main" w:val="en-GB"/>
  <w:clrSchemeMapping xmlns:w="http://schemas.openxmlformats.org/wordprocessingml/2006/main" w:bg1="light1" w:t1="dark1" w:bg2="light2" w:t2="dark2" w:accent1="accent1" w:accent2="accent2" w:accent3="accent3" w:accent4="accent4" w:accent5="accent5" w:accent6="accent6" w:hyperlink="hyperlink" w:followedHyperlink="followedHyperlink"/>
  <w:shapeDefaults xmlns:w="http://schemas.openxmlformats.org/wordprocessingml/2006/main">
    <o:shapedefaults xmlns:v="urn:schemas-microsoft-com:vml" xmlns:o="urn:schemas-microsoft-com:office:office" v:ext="edit" spidmax="2050">
      <o:colormru v:ext="edit" colors="#b2b2b2"/>
    </o:shapedefaults>
    <o:shapelayout xmlns:v="urn:schemas-microsoft-com:vml" xmlns:o="urn:schemas-microsoft-com:office:office" v:ext="edit">
      <o:idmap v:ext="edit" data="2"/>
    </o:shapelayout>
  </w:shapeDefaults>
  <w:decimalSymbol xmlns:w="http://schemas.openxmlformats.org/wordprocessingml/2006/main" w:val="."/>
  <w:listSeparator xmlns:w="http://schemas.openxmlformats.org/wordprocessingml/2006/main" w:val=","/>
  <w14:docId xmlns:w14="http://schemas.microsoft.com/office/word/2010/wordml" w14:val="623AFEA1"/>
  <w15:docId xmlns:w15="http://schemas.microsoft.com/office/word/2012/wordml"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bidi="ar-SA" w:eastAsia="en-GB"/>
      </w:rPr>
    </w:rPrDefault>
    <w:pPrDefault>
      <w:pPr>
        <w:pBdr>
          <w:top w:val="nil"/>
          <w:left w:val="nil"/>
          <w:bottom w:val="nil"/>
          <w:right w:val="nil"/>
        </w:pBdr>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true">
    <w:name w:val="Normal"/>
    <w:pPr/>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styleId="DefaultParagraphFont" w:default="true">
    <w:name w:val="Default Paragraph Font"/>
    <w:uiPriority w:val="1"/>
    <w:semiHidden/>
    <w:unhideWhenUsed/>
    <w:rPr/>
  </w:style>
  <w:style w:type="table" w:styleId="TableNormal" w:default="true">
    <w:name w:val="Normal Table"/>
    <w:uiPriority w:val="99"/>
    <w:semiHidden/>
    <w:unhideWhenUsed/>
    <w:pPr/>
    <w:rPr/>
    <w:tblPr>
      <w:tblStyleRowBandSize w:val="1"/>
      <w:tblStyleColBandSize w:val="1"/>
      <w:tblInd w:w="0" w:type="dxa"/>
      <w:tblCellMar>
        <w:top w:w="0" w:type="dxa"/>
        <w:left w:w="108" w:type="dxa"/>
        <w:bottom w:w="0" w:type="dxa"/>
        <w:right w:w="108" w:type="dxa"/>
      </w:tblCellMar>
    </w:tblPr>
    <w:trPr/>
    <w:tcPr/>
  </w:style>
  <w:style w:type="numbering" w:styleId="NoList" w:default="true">
    <w:name w:val="No List"/>
    <w:uiPriority w:val="99"/>
    <w:semiHidden/>
    <w:unhideWhenUsed/>
  </w:style>
  <w:style w:type="character" w:styleId="Hyperlink">
    <w:name w:val="Hyperlink"/>
    <w:rPr>
      <w:u w:val="single"/>
    </w:rPr>
  </w:style>
  <w:style w:type="paragraph" w:styleId="Body">
    <w:name w:val="Body"/>
    <w:pPr>
      <w:spacing w:before="200" w:lineRule="auto" w:line="335"/>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Rule="auto" w:line="335"/>
    </w:pPr>
    <w:rPr>
      <w:rFonts w:ascii="Roboto" w:eastAsia="Roboto" w:hAnsi="Roboto" w:cs="Roboto"/>
      <w:color w:val="E01B84"/>
      <w:sz w:val="22"/>
      <w:szCs w:val="22"/>
      <w:u w:color="E01B84"/>
    </w:rPr>
  </w:style>
  <w:style w:type="paragraph" w:styleId="Heading">
    <w:name w:val="Heading"/>
    <w:next w:val="Body"/>
    <w:pPr>
      <w:widowControl w:val="false"/>
      <w:spacing w:before="400"/>
    </w:pPr>
    <w:rPr>
      <w:rFonts w:ascii="Roboto" w:eastAsia="Roboto" w:hAnsi="Roboto" w:cs="Roboto"/>
      <w:color w:val="E01B84"/>
      <w:sz w:val="40"/>
      <w:szCs w:val="40"/>
      <w:u w:color="E01B84"/>
    </w:rPr>
  </w:style>
  <w:style w:type="character" w:styleId="None">
    <w:name w:val="None"/>
    <w:rPr/>
  </w:style>
  <w:style w:type="character" w:styleId="Hyperlink0">
    <w:name w:val="Hyperlink.0"/>
    <w:basedOn w:val="None"/>
    <w:rPr>
      <w:color w:val="6D64E8"/>
      <w:sz w:val="24"/>
      <w:szCs w:val="24"/>
      <w:u w:color="6D64E8" w:val="single"/>
    </w:rPr>
  </w:style>
  <w:style w:type="character" w:styleId="Hyperlink1">
    <w:name w:val="Hyperlink.1"/>
    <w:basedOn w:val="None"/>
    <w:rPr>
      <w:color w:val="6D64E8"/>
      <w:sz w:val="24"/>
      <w:szCs w:val="24"/>
      <w:u w:color="6D64E8" w:val="single"/>
    </w:rPr>
  </w:style>
  <w:style w:type="paragraph" w:styleId="BalloonText">
    <w:name w:val="Balloon Text"/>
    <w:basedOn w:val="Normal"/>
    <w:link w:val="BalloonTextChar"/>
    <w:uiPriority w:val="99"/>
    <w:semiHidden/>
    <w:unhideWhenUsed/>
    <w:pPr/>
    <w:rPr>
      <w:rFonts w:ascii="Tahoma" w:hAnsi="Tahoma" w:cs="Tahoma"/>
      <w:sz w:val="16"/>
      <w:szCs w:val="16"/>
    </w:rPr>
  </w:style>
  <w:style w:type="character" w:styleId="BalloonTextChar">
    <w:name w:val="Balloon Text Char"/>
    <w:basedOn w:val="DefaultParagraphFont"/>
    <w:link w:val="BalloonText"/>
    <w:uiPriority w:val="99"/>
    <w:semiHidden/>
    <w:rPr>
      <w:rFonts w:ascii="Tahoma" w:hAnsi="Tahoma" w:cs="Tahoma"/>
      <w:sz w:val="16"/>
      <w:szCs w:val="16"/>
      <w:lang w:val="en-US" w:eastAsia="en-US"/>
    </w:rPr>
  </w:style>
  <w:style w:type="character"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styleId="Text">
    <w:name w:val="Text"/>
    <w:basedOn w:val="Normal"/>
    <w:pPr>
      <w:spacing w:after="160" w:lineRule="auto" w:line="288"/>
    </w:pPr>
    <w:rPr>
      <w:rFonts w:ascii="Verdana" w:eastAsia="Times New Roman" w:hAnsi="Verdana"/>
      <w:color w:val="506280"/>
      <w:sz w:val="18"/>
      <w:szCs w:val="18"/>
    </w:rPr>
  </w:style>
  <w:style w:type="paragraph" w:styleId="Header">
    <w:name w:val="header"/>
    <w:basedOn w:val="Normal"/>
    <w:link w:val="HeaderChar"/>
    <w:uiPriority w:val="99"/>
    <w:unhideWhenUsed/>
    <w:pPr>
      <w:tabs>
        <w:tab w:pos="4513" w:val="center"/>
        <w:tab w:pos="9026" w:val="right"/>
      </w:tabs>
    </w:pPr>
    <w:rPr/>
  </w:style>
  <w:style w:type="character"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pos="4513" w:val="center"/>
        <w:tab w:pos="9026" w:val="right"/>
      </w:tabs>
    </w:pPr>
    <w:rPr/>
  </w:style>
  <w:style w:type="character"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Rule="auto" w:line="276"/>
      <w:ind w:left="720"/>
      <w:contextualSpacing/>
    </w:pPr>
    <w:rPr>
      <w:rFonts w:ascii="Roboto" w:eastAsia="Roboto" w:hAnsi="Roboto"/>
      <w:sz w:val="22"/>
      <w:szCs w:val="22"/>
      <w:lang w:val="en-GB"/>
    </w:rPr>
  </w:style>
  <w:style w:type="paragraph" w:styleId="Default">
    <w:name w:val="Default"/>
    <w:pPr/>
    <w:rPr>
      <w:rFonts w:ascii="Arial" w:hAnsi="Arial" w:cs="Arial"/>
      <w:color w:val="000000"/>
      <w:sz w:val="24"/>
      <w:szCs w:val="24"/>
    </w:rPr>
  </w:style>
  <w:style w:type="character" w:styleId="Heading2Char">
    <w:name w:val="Heading 2 Char"/>
    <w:basedOn w:val="DefaultParagraphFont"/>
    <w:link w:val="Heading2"/>
    <w:rPr>
      <w:rFonts w:ascii="Roboto" w:eastAsia="Roboto" w:hAnsi="Roboto" w:cs="Roboto"/>
      <w:color w:val="000000"/>
      <w:sz w:val="32"/>
      <w:szCs w:val="32"/>
      <w:u w:color="000000"/>
    </w:rPr>
  </w:style>
  <w:style w:type="character" w:styleId="tgc">
    <w:name w:val="_tgc"/>
    <w:basedOn w:val="DefaultParagraphFont"/>
    <w:rPr/>
  </w:style>
  <w:style w:type="character" w:styleId="Emphasis">
    <w:name w:val="Emphasis"/>
    <w:basedOn w:val="DefaultParagraphFont"/>
    <w:uiPriority w:val="20"/>
    <w:qFormat/>
    <w:rPr>
      <w:i/>
    </w:rPr>
  </w:style>
  <w:style w:type="paragraph" w:styleId="typo">
    <w:name w:val="typo"/>
    <w:basedOn w:val="Normal"/>
    <w:pPr>
      <w:spacing w:before="100" w:beforeAutospacing="true" w:after="100" w:afterAutospacing="true"/>
    </w:pPr>
    <w:rPr>
      <w:rFonts w:eastAsia="Times New Roman"/>
      <w:lang w:val="en-GB" w:eastAsia="en-GB"/>
    </w:rPr>
  </w:style>
  <w:style w:type="character" w:styleId="vm-hook2">
    <w:name w:val="vm-hook2"/>
    <w:basedOn w:val="DefaultParagraphFont"/>
    <w:rPr/>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Rule="atLeast" w:line="270"/>
    </w:pPr>
    <w:rPr>
      <w:rFonts w:eastAsia="Times New Roman"/>
      <w:lang w:val="en-GB" w:eastAsia="en-GB"/>
    </w:rPr>
  </w:style>
  <w:style w:type="character" w:styleId="bold-text">
    <w:name w:val="bold-text"/>
    <w:basedOn w:val="DefaultParagraphFont"/>
    <w:rPr>
      <w:b/>
      <w:bCs/>
    </w:rPr>
  </w:style>
  <w:style w:type="paragraph" w:styleId="mol-para-with-font">
    <w:name w:val="mol-para-with-font"/>
    <w:basedOn w:val="Normal"/>
    <w:pPr>
      <w:spacing w:before="100" w:beforeAutospacing="true" w:after="100" w:afterAutospacing="true"/>
    </w:pPr>
    <w:rPr>
      <w:rFonts w:eastAsia="Times New Roman"/>
      <w:lang w:val="en-GB" w:eastAsia="en-GB"/>
    </w:rPr>
  </w:style>
  <w:style w:type="paragraph" w:styleId="p-introduction">
    <w:name w:val="p-introduction"/>
    <w:basedOn w:val="Normal"/>
    <w:pPr>
      <w:spacing w:after="336" w:lineRule="atLeast" w:line="336"/>
    </w:pPr>
    <w:rPr>
      <w:rFonts w:ascii="niveau-grotesk" w:eastAsia="Times New Roman" w:hAnsi="niveau-grotesk"/>
      <w:sz w:val="26"/>
      <w:szCs w:val="26"/>
      <w:lang w:val="en-GB" w:eastAsia="en-GB"/>
    </w:rPr>
  </w:style>
  <w:style w:type="paragraph" w:styleId="p-incontent">
    <w:name w:val="p-incontent"/>
    <w:basedOn w:val="Normal"/>
    <w:pPr>
      <w:spacing w:after="336" w:lineRule="atLeast" w:line="336"/>
    </w:pPr>
    <w:rPr>
      <w:rFonts w:ascii="niveau-grotesk" w:eastAsia="Times New Roman" w:hAnsi="niveau-grotesk"/>
      <w:sz w:val="26"/>
      <w:szCs w:val="26"/>
      <w:lang w:val="en-GB" w:eastAsia="en-GB"/>
    </w:rPr>
  </w:style>
  <w:style w:type="character"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styleId="page-blog-articlelede1">
    <w:name w:val="page-blog-article__lede1"/>
    <w:basedOn w:val="Normal"/>
    <w:pPr>
      <w:spacing w:before="100" w:beforeAutospacing="true" w:after="375"/>
    </w:pPr>
    <w:rPr>
      <w:rFonts w:ascii="nspcc-headline" w:eastAsia="Times New Roman" w:hAnsi="nspcc-headline" w:cs="Arial"/>
      <w:color w:val="ED7BA9"/>
      <w:lang w:val="en-GB" w:eastAsia="en-GB"/>
    </w:rPr>
  </w:style>
  <w:style w:type="character" w:styleId="st1">
    <w:name w:val="st1"/>
    <w:basedOn w:val="DefaultParagraphFont"/>
    <w:rPr/>
  </w:style>
  <w:style w:type="paragraph" w:styleId="3p8">
    <w:name w:val="_3p8"/>
    <w:basedOn w:val="Normal"/>
    <w:pPr>
      <w:spacing w:after="240"/>
    </w:pPr>
    <w:rPr>
      <w:rFonts w:eastAsia="Times New Roman"/>
      <w:lang w:val="en-GB" w:eastAsia="en-GB"/>
    </w:rPr>
  </w:style>
  <w:style w:type="character" w:styleId="font-sm1">
    <w:name w:val="font-sm1"/>
    <w:basedOn w:val="DefaultParagraphFont"/>
    <w:rPr>
      <w:sz w:val="29"/>
      <w:szCs w:val="29"/>
    </w:rPr>
  </w:style>
  <w:style w:type="paragraph" w:styleId="PlainText">
    <w:name w:val="Plain Text"/>
    <w:basedOn w:val="Normal"/>
    <w:link w:val="PlainTextChar"/>
    <w:uiPriority w:val="99"/>
    <w:unhideWhenUsed/>
    <w:pPr/>
    <w:rPr>
      <w:rFonts w:ascii="Calibri" w:eastAsia="Roboto" w:hAnsi="Calibri"/>
      <w:sz w:val="22"/>
      <w:szCs w:val="22"/>
      <w:lang w:val="en-GB"/>
    </w:rPr>
  </w:style>
  <w:style w:type="character" w:styleId="PlainTextChar">
    <w:name w:val="Plain Text Char"/>
    <w:basedOn w:val="DefaultParagraphFont"/>
    <w:link w:val="PlainText"/>
    <w:uiPriority w:val="99"/>
    <w:rPr>
      <w:rFonts w:ascii="Calibri" w:eastAsia="Roboto" w:hAnsi="Calibri"/>
      <w:sz w:val="22"/>
      <w:szCs w:val="22"/>
      <w:bdr w:val="nil"/>
      <w:lang w:eastAsia="en-US"/>
    </w:rPr>
  </w:style>
  <w:style w:type="character" w:styleId="A2">
    <w:name w:val="A2"/>
    <w:uiPriority w:val="99"/>
    <w:rPr>
      <w:rFonts w:cs="Trebuchet MS"/>
      <w:color w:val="000000"/>
    </w:rPr>
  </w:style>
  <w:style w:type="paragraph" w:styleId="p1">
    <w:name w:val="p1"/>
    <w:basedOn w:val="Normal"/>
    <w:pPr>
      <w:spacing w:before="100" w:beforeAutospacing="true" w:after="150" w:lineRule="atLeast" w:line="285"/>
    </w:pPr>
    <w:rPr>
      <w:rFonts w:eastAsia="Times New Roman"/>
      <w:sz w:val="23"/>
      <w:szCs w:val="23"/>
      <w:lang w:val="en-GB" w:eastAsia="en-GB"/>
    </w:rPr>
  </w:style>
  <w:style w:type="character" w:styleId="s1">
    <w:name w:val="s1"/>
    <w:basedOn w:val="DefaultParagraphFont"/>
    <w:rPr/>
  </w:style>
  <w:style w:type="character"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styleId="wysiwyg-indent3">
    <w:name w:val="wysiwyg-indent3"/>
    <w:basedOn w:val="Normal"/>
    <w:pPr>
      <w:spacing w:before="100" w:beforeAutospacing="true" w:after="100" w:afterAutospacing="true"/>
    </w:pPr>
    <w:rPr>
      <w:rFonts w:eastAsia="Times New Roman"/>
      <w:lang w:val="en-GB" w:eastAsia="en-GB"/>
    </w:rPr>
  </w:style>
  <w:style w:type="paragraph" w:styleId="wysiwyg-indent4">
    <w:name w:val="wysiwyg-indent4"/>
    <w:basedOn w:val="Normal"/>
    <w:pPr>
      <w:spacing w:before="100" w:beforeAutospacing="true" w:after="100" w:afterAutospacing="true"/>
    </w:pPr>
    <w:rPr>
      <w:rFonts w:eastAsia="Times New Roman"/>
      <w:lang w:val="en-GB" w:eastAsia="en-GB"/>
    </w:rPr>
  </w:style>
  <w:style w:type="character" w:styleId="article-headerintro5">
    <w:name w:val="article-header__intro5"/>
    <w:basedOn w:val="DefaultParagraphFont"/>
    <w:rPr>
      <w:rFonts w:hint="default" w:ascii="kelson-light" w:hAnsi="kelson-light"/>
      <w:vanish w:val="false"/>
      <w:color w:val="676767"/>
      <w:sz w:val="21"/>
      <w:szCs w:val="21"/>
      <w:specVanish w:val="false"/>
    </w:rPr>
  </w:style>
  <w:style w:type="character" w:styleId="ilfuvd">
    <w:name w:val="ilfuvd"/>
    <w:basedOn w:val="DefaultParagraphFont"/>
    <w:rPr/>
  </w:style>
  <w:style w:type="character" w:styleId="spelle">
    <w:name w:val="spelle"/>
    <w:basedOn w:val="DefaultParagraphFont"/>
    <w:rPr/>
  </w:style>
  <w:style w:type="character" w:styleId="TitleChar">
    <w:name w:val="Title Char"/>
    <w:basedOn w:val="DefaultParagraphFont"/>
    <w:link w:val="Title"/>
    <w:rPr>
      <w:rFonts w:ascii="Roboto" w:eastAsia="Roboto" w:hAnsi="Roboto" w:cs="Roboto"/>
      <w:color w:val="283592"/>
      <w:sz w:val="68"/>
      <w:szCs w:val="68"/>
      <w:u w:color="283592"/>
    </w:rPr>
  </w:style>
  <w:style w:type="paragraph" w:styleId="m8512619334709010070msocommenttext">
    <w:name w:val="m_8512619334709010070msocommenttext"/>
    <w:basedOn w:val="Normal"/>
    <w:pPr>
      <w:spacing w:before="100" w:beforeAutospacing="true" w:after="100" w:afterAutospacing="true"/>
    </w:pPr>
    <w:rPr>
      <w:rFonts w:eastAsia="Roboto"/>
      <w:lang w:val="en-GB" w:eastAsia="en-GB"/>
    </w:rPr>
  </w:style>
  <w:style w:type="character" w:styleId="mfruiref">
    <w:name w:val="mfr_uiref"/>
    <w:basedOn w:val="DefaultParagraphFont"/>
    <w:rPr/>
  </w:style>
  <w:style w:type="character"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styleId="contentpasted0">
    <w:name w:val="contentpasted0"/>
    <w:basedOn w:val="DefaultParagraphFont"/>
    <w:rPr/>
  </w:style>
  <w:style w:type="character" w:styleId="markg62b0nzo9">
    <w:name w:val="markg62b0nzo9"/>
    <w:basedOn w:val="DefaultParagraphFont"/>
    <w:rPr/>
  </w:style>
  <w:style w:type="character" w:styleId="css-901oao">
    <w:name w:val="css-901oao"/>
    <w:basedOn w:val="DefaultParagraphFont"/>
    <w:rPr/>
  </w:style>
  <w:style w:type="character" w:styleId="ui-provider">
    <w:name w:val="ui-provider"/>
    <w:basedOn w:val="DefaultParagraphFont"/>
    <w:rPr/>
  </w:style>
  <w:style w:type="paragraph" w:styleId="listitem">
    <w:name w:val="list_item"/>
    <w:basedOn w:val="Normal"/>
    <w:pPr>
      <w:pBdr>
        <w:top w:val="nil"/>
        <w:left w:val="nil"/>
        <w:bottom w:val="nil"/>
        <w:right w:val="nil"/>
      </w:pBdr>
      <w:spacing w:before="100" w:beforeAutospacing="true" w:after="100" w:afterAutospacing="true"/>
    </w:pPr>
    <w:rPr>
      <w:rFonts w:ascii="Calibri" w:eastAsia="Roboto" w:hAnsi="Calibri" w:cs="Calibri"/>
      <w:sz w:val="22"/>
      <w:szCs w:val="22"/>
      <w:bdr w:val="nil"/>
      <w:lang w:val="en-GB" w:eastAsia="en-GB"/>
    </w:rPr>
  </w:style>
  <w:style w:type="paragraph" w:styleId="xmsonormal">
    <w:name w:val="x_msonormal"/>
    <w:basedOn w:val="Normal"/>
    <w:pPr>
      <w:pBdr>
        <w:top w:val="nil"/>
        <w:left w:val="nil"/>
        <w:bottom w:val="nil"/>
        <w:right w:val="nil"/>
      </w:pBdr>
    </w:pPr>
    <w:rPr>
      <w:rFonts w:ascii="Calibri" w:eastAsia="Roboto" w:hAnsi="Calibri" w:cs="Calibri"/>
      <w:sz w:val="22"/>
      <w:szCs w:val="22"/>
      <w:bdr w:val="nil"/>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8289246">
      <w:bodyDiv w:val="1"/>
      <w:marLeft w:val="0"/>
      <w:marRight w:val="0"/>
      <w:marTop w:val="0"/>
      <w:marBottom w:val="0"/>
      <w:divBdr>
        <w:top w:val="none" w:sz="0" w:space="0" w:color="auto"/>
        <w:left w:val="none" w:sz="0" w:space="0" w:color="auto"/>
        <w:bottom w:val="none" w:sz="0" w:space="0" w:color="auto"/>
        <w:right w:val="none" w:sz="0" w:space="0" w:color="auto"/>
      </w:divBdr>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51802390">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617421">
      <w:bodyDiv w:val="1"/>
      <w:marLeft w:val="0"/>
      <w:marRight w:val="0"/>
      <w:marTop w:val="0"/>
      <w:marBottom w:val="0"/>
      <w:divBdr>
        <w:top w:val="none" w:sz="0" w:space="0" w:color="auto"/>
        <w:left w:val="none" w:sz="0" w:space="0" w:color="auto"/>
        <w:bottom w:val="none" w:sz="0" w:space="0" w:color="auto"/>
        <w:right w:val="none" w:sz="0" w:space="0" w:color="auto"/>
      </w:divBdr>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25936809">
      <w:bodyDiv w:val="1"/>
      <w:marLeft w:val="0"/>
      <w:marRight w:val="0"/>
      <w:marTop w:val="0"/>
      <w:marBottom w:val="0"/>
      <w:divBdr>
        <w:top w:val="none" w:sz="0" w:space="0" w:color="auto"/>
        <w:left w:val="none" w:sz="0" w:space="0" w:color="auto"/>
        <w:bottom w:val="none" w:sz="0" w:space="0" w:color="auto"/>
        <w:right w:val="none" w:sz="0" w:space="0" w:color="auto"/>
      </w:divBdr>
      <w:divsChild>
        <w:div w:id="1193301435">
          <w:marLeft w:val="0"/>
          <w:marRight w:val="0"/>
          <w:marTop w:val="0"/>
          <w:marBottom w:val="0"/>
          <w:divBdr>
            <w:top w:val="none" w:sz="0" w:space="0" w:color="auto"/>
            <w:left w:val="none" w:sz="0" w:space="0" w:color="auto"/>
            <w:bottom w:val="none" w:sz="0" w:space="0" w:color="auto"/>
            <w:right w:val="none" w:sz="0" w:space="0" w:color="auto"/>
          </w:divBdr>
          <w:divsChild>
            <w:div w:id="364839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59166411">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4346708">
      <w:bodyDiv w:val="1"/>
      <w:marLeft w:val="0"/>
      <w:marRight w:val="0"/>
      <w:marTop w:val="0"/>
      <w:marBottom w:val="0"/>
      <w:divBdr>
        <w:top w:val="none" w:sz="0" w:space="0" w:color="auto"/>
        <w:left w:val="none" w:sz="0" w:space="0" w:color="auto"/>
        <w:bottom w:val="none" w:sz="0" w:space="0" w:color="auto"/>
        <w:right w:val="none" w:sz="0" w:space="0" w:color="auto"/>
      </w:divBdr>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66036557">
      <w:bodyDiv w:val="1"/>
      <w:marLeft w:val="0"/>
      <w:marRight w:val="0"/>
      <w:marTop w:val="0"/>
      <w:marBottom w:val="0"/>
      <w:divBdr>
        <w:top w:val="none" w:sz="0" w:space="0" w:color="auto"/>
        <w:left w:val="none" w:sz="0" w:space="0" w:color="auto"/>
        <w:bottom w:val="none" w:sz="0" w:space="0" w:color="auto"/>
        <w:right w:val="none" w:sz="0" w:space="0" w:color="auto"/>
      </w:divBdr>
      <w:divsChild>
        <w:div w:id="350493885">
          <w:marLeft w:val="0"/>
          <w:marRight w:val="0"/>
          <w:marTop w:val="0"/>
          <w:marBottom w:val="0"/>
          <w:divBdr>
            <w:top w:val="none" w:sz="0" w:space="0" w:color="auto"/>
            <w:left w:val="none" w:sz="0" w:space="0" w:color="auto"/>
            <w:bottom w:val="none" w:sz="0" w:space="0" w:color="auto"/>
            <w:right w:val="none" w:sz="0" w:space="0" w:color="auto"/>
          </w:divBdr>
        </w:div>
      </w:divsChild>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70068594">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6124068">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3140556">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06489933">
      <w:bodyDiv w:val="1"/>
      <w:marLeft w:val="0"/>
      <w:marRight w:val="0"/>
      <w:marTop w:val="0"/>
      <w:marBottom w:val="0"/>
      <w:divBdr>
        <w:top w:val="none" w:sz="0" w:space="0" w:color="auto"/>
        <w:left w:val="none" w:sz="0" w:space="0" w:color="auto"/>
        <w:bottom w:val="none" w:sz="0" w:space="0" w:color="auto"/>
        <w:right w:val="none" w:sz="0" w:space="0" w:color="auto"/>
      </w:divBdr>
      <w:divsChild>
        <w:div w:id="1829708069">
          <w:marLeft w:val="0"/>
          <w:marRight w:val="0"/>
          <w:marTop w:val="0"/>
          <w:marBottom w:val="0"/>
          <w:divBdr>
            <w:top w:val="none" w:sz="0" w:space="0" w:color="auto"/>
            <w:left w:val="none" w:sz="0" w:space="0" w:color="auto"/>
            <w:bottom w:val="none" w:sz="0" w:space="0" w:color="auto"/>
            <w:right w:val="none" w:sz="0" w:space="0" w:color="auto"/>
          </w:divBdr>
          <w:divsChild>
            <w:div w:id="1608082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119995">
      <w:bodyDiv w:val="1"/>
      <w:marLeft w:val="0"/>
      <w:marRight w:val="0"/>
      <w:marTop w:val="0"/>
      <w:marBottom w:val="0"/>
      <w:divBdr>
        <w:top w:val="none" w:sz="0" w:space="0" w:color="auto"/>
        <w:left w:val="none" w:sz="0" w:space="0" w:color="auto"/>
        <w:bottom w:val="none" w:sz="0" w:space="0" w:color="auto"/>
        <w:right w:val="none" w:sz="0" w:space="0" w:color="auto"/>
      </w:divBdr>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363677">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34637452">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1602135">
      <w:bodyDiv w:val="1"/>
      <w:marLeft w:val="0"/>
      <w:marRight w:val="0"/>
      <w:marTop w:val="0"/>
      <w:marBottom w:val="0"/>
      <w:divBdr>
        <w:top w:val="none" w:sz="0" w:space="0" w:color="auto"/>
        <w:left w:val="none" w:sz="0" w:space="0" w:color="auto"/>
        <w:bottom w:val="none" w:sz="0" w:space="0" w:color="auto"/>
        <w:right w:val="none" w:sz="0" w:space="0" w:color="auto"/>
      </w:divBdr>
      <w:divsChild>
        <w:div w:id="788403393">
          <w:marLeft w:val="0"/>
          <w:marRight w:val="0"/>
          <w:marTop w:val="0"/>
          <w:marBottom w:val="0"/>
          <w:divBdr>
            <w:top w:val="none" w:sz="0" w:space="0" w:color="auto"/>
            <w:left w:val="none" w:sz="0" w:space="0" w:color="auto"/>
            <w:bottom w:val="none" w:sz="0" w:space="0" w:color="auto"/>
            <w:right w:val="none" w:sz="0" w:space="0" w:color="auto"/>
          </w:divBdr>
          <w:divsChild>
            <w:div w:id="310528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66197194">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2123382213">
          <w:marLeft w:val="0"/>
          <w:marRight w:val="0"/>
          <w:marTop w:val="0"/>
          <w:marBottom w:val="0"/>
          <w:divBdr>
            <w:top w:val="none" w:sz="0" w:space="0" w:color="auto"/>
            <w:left w:val="none" w:sz="0" w:space="0" w:color="auto"/>
            <w:bottom w:val="none" w:sz="0" w:space="0" w:color="auto"/>
            <w:right w:val="none" w:sz="0" w:space="0" w:color="auto"/>
          </w:divBdr>
        </w:div>
        <w:div w:id="1130561635">
          <w:marLeft w:val="0"/>
          <w:marRight w:val="0"/>
          <w:marTop w:val="0"/>
          <w:marBottom w:val="0"/>
          <w:divBdr>
            <w:top w:val="none" w:sz="0" w:space="0" w:color="auto"/>
            <w:left w:val="none" w:sz="0" w:space="0" w:color="auto"/>
            <w:bottom w:val="none" w:sz="0" w:space="0" w:color="auto"/>
            <w:right w:val="none" w:sz="0" w:space="0" w:color="auto"/>
          </w:divBdr>
        </w:div>
      </w:divsChild>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31200902">
      <w:bodyDiv w:val="1"/>
      <w:marLeft w:val="0"/>
      <w:marRight w:val="0"/>
      <w:marTop w:val="0"/>
      <w:marBottom w:val="0"/>
      <w:divBdr>
        <w:top w:val="none" w:sz="0" w:space="0" w:color="auto"/>
        <w:left w:val="none" w:sz="0" w:space="0" w:color="auto"/>
        <w:bottom w:val="none" w:sz="0" w:space="0" w:color="auto"/>
        <w:right w:val="none" w:sz="0" w:space="0" w:color="auto"/>
      </w:divBdr>
      <w:divsChild>
        <w:div w:id="1107433252">
          <w:marLeft w:val="0"/>
          <w:marRight w:val="0"/>
          <w:marTop w:val="0"/>
          <w:marBottom w:val="0"/>
          <w:divBdr>
            <w:top w:val="none" w:sz="0" w:space="0" w:color="auto"/>
            <w:left w:val="none" w:sz="0" w:space="0" w:color="auto"/>
            <w:bottom w:val="none" w:sz="0" w:space="0" w:color="auto"/>
            <w:right w:val="none" w:sz="0" w:space="0" w:color="auto"/>
          </w:divBdr>
        </w:div>
      </w:divsChild>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25909015">
      <w:bodyDiv w:val="1"/>
      <w:marLeft w:val="0"/>
      <w:marRight w:val="0"/>
      <w:marTop w:val="0"/>
      <w:marBottom w:val="0"/>
      <w:divBdr>
        <w:top w:val="none" w:sz="0" w:space="0" w:color="auto"/>
        <w:left w:val="none" w:sz="0" w:space="0" w:color="auto"/>
        <w:bottom w:val="none" w:sz="0" w:space="0" w:color="auto"/>
        <w:right w:val="none" w:sz="0" w:space="0" w:color="auto"/>
      </w:divBdr>
      <w:divsChild>
        <w:div w:id="1725446608">
          <w:marLeft w:val="0"/>
          <w:marRight w:val="0"/>
          <w:marTop w:val="0"/>
          <w:marBottom w:val="0"/>
          <w:divBdr>
            <w:top w:val="none" w:sz="0" w:space="0" w:color="auto"/>
            <w:left w:val="none" w:sz="0" w:space="0" w:color="auto"/>
            <w:bottom w:val="none" w:sz="0" w:space="0" w:color="auto"/>
            <w:right w:val="none" w:sz="0" w:space="0" w:color="auto"/>
          </w:divBdr>
          <w:divsChild>
            <w:div w:id="39508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955652">
      <w:bodyDiv w:val="1"/>
      <w:marLeft w:val="0"/>
      <w:marRight w:val="0"/>
      <w:marTop w:val="0"/>
      <w:marBottom w:val="0"/>
      <w:divBdr>
        <w:top w:val="none" w:sz="0" w:space="0" w:color="auto"/>
        <w:left w:val="none" w:sz="0" w:space="0" w:color="auto"/>
        <w:bottom w:val="none" w:sz="0" w:space="0" w:color="auto"/>
        <w:right w:val="none" w:sz="0" w:space="0" w:color="auto"/>
      </w:divBdr>
      <w:divsChild>
        <w:div w:id="2009557956">
          <w:marLeft w:val="0"/>
          <w:marRight w:val="0"/>
          <w:marTop w:val="0"/>
          <w:marBottom w:val="0"/>
          <w:divBdr>
            <w:top w:val="none" w:sz="0" w:space="0" w:color="auto"/>
            <w:left w:val="none" w:sz="0" w:space="0" w:color="auto"/>
            <w:bottom w:val="none" w:sz="0" w:space="0" w:color="auto"/>
            <w:right w:val="none" w:sz="0" w:space="0" w:color="auto"/>
          </w:divBdr>
        </w:div>
      </w:divsChild>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4471993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1511919">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8745168">
      <w:bodyDiv w:val="1"/>
      <w:marLeft w:val="0"/>
      <w:marRight w:val="0"/>
      <w:marTop w:val="0"/>
      <w:marBottom w:val="0"/>
      <w:divBdr>
        <w:top w:val="none" w:sz="0" w:space="0" w:color="auto"/>
        <w:left w:val="none" w:sz="0" w:space="0" w:color="auto"/>
        <w:bottom w:val="none" w:sz="0" w:space="0" w:color="auto"/>
        <w:right w:val="none" w:sz="0" w:space="0" w:color="auto"/>
      </w:divBdr>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7257246">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32279572">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44991444">
      <w:bodyDiv w:val="1"/>
      <w:marLeft w:val="0"/>
      <w:marRight w:val="0"/>
      <w:marTop w:val="0"/>
      <w:marBottom w:val="0"/>
      <w:divBdr>
        <w:top w:val="none" w:sz="0" w:space="0" w:color="auto"/>
        <w:left w:val="none" w:sz="0" w:space="0" w:color="auto"/>
        <w:bottom w:val="none" w:sz="0" w:space="0" w:color="auto"/>
        <w:right w:val="none" w:sz="0" w:space="0" w:color="auto"/>
      </w:divBdr>
      <w:divsChild>
        <w:div w:id="1661229183">
          <w:marLeft w:val="0"/>
          <w:marRight w:val="0"/>
          <w:marTop w:val="0"/>
          <w:marBottom w:val="0"/>
          <w:divBdr>
            <w:top w:val="none" w:sz="0" w:space="0" w:color="auto"/>
            <w:left w:val="none" w:sz="0" w:space="0" w:color="auto"/>
            <w:bottom w:val="none" w:sz="0" w:space="0" w:color="auto"/>
            <w:right w:val="none" w:sz="0" w:space="0" w:color="auto"/>
          </w:divBdr>
        </w:div>
        <w:div w:id="1824739640">
          <w:marLeft w:val="0"/>
          <w:marRight w:val="0"/>
          <w:marTop w:val="0"/>
          <w:marBottom w:val="0"/>
          <w:divBdr>
            <w:top w:val="none" w:sz="0" w:space="0" w:color="auto"/>
            <w:left w:val="none" w:sz="0" w:space="0" w:color="auto"/>
            <w:bottom w:val="none" w:sz="0" w:space="0" w:color="auto"/>
            <w:right w:val="none" w:sz="0" w:space="0" w:color="auto"/>
          </w:divBdr>
        </w:div>
      </w:divsChild>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84894154">
      <w:bodyDiv w:val="1"/>
      <w:marLeft w:val="0"/>
      <w:marRight w:val="0"/>
      <w:marTop w:val="0"/>
      <w:marBottom w:val="0"/>
      <w:divBdr>
        <w:top w:val="none" w:sz="0" w:space="0" w:color="auto"/>
        <w:left w:val="none" w:sz="0" w:space="0" w:color="auto"/>
        <w:bottom w:val="none" w:sz="0" w:space="0" w:color="auto"/>
        <w:right w:val="none" w:sz="0" w:space="0" w:color="auto"/>
      </w:divBdr>
      <w:divsChild>
        <w:div w:id="1902594897">
          <w:marLeft w:val="0"/>
          <w:marRight w:val="0"/>
          <w:marTop w:val="0"/>
          <w:marBottom w:val="0"/>
          <w:divBdr>
            <w:top w:val="none" w:sz="0" w:space="0" w:color="auto"/>
            <w:left w:val="none" w:sz="0" w:space="0" w:color="auto"/>
            <w:bottom w:val="none" w:sz="0" w:space="0" w:color="auto"/>
            <w:right w:val="none" w:sz="0" w:space="0" w:color="auto"/>
          </w:divBdr>
        </w:div>
      </w:divsChild>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1911317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52414754">
      <w:bodyDiv w:val="1"/>
      <w:marLeft w:val="0"/>
      <w:marRight w:val="0"/>
      <w:marTop w:val="0"/>
      <w:marBottom w:val="0"/>
      <w:divBdr>
        <w:top w:val="none" w:sz="0" w:space="0" w:color="auto"/>
        <w:left w:val="none" w:sz="0" w:space="0" w:color="auto"/>
        <w:bottom w:val="none" w:sz="0" w:space="0" w:color="auto"/>
        <w:right w:val="none" w:sz="0" w:space="0" w:color="auto"/>
      </w:divBdr>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Relationships xmlns="http://schemas.openxmlformats.org/package/2006/relationships"><Relationship Id="rId8" Type="http://schemas.openxmlformats.org/officeDocument/2006/relationships/webSettings" Target="webSettings.xml" /><Relationship Id="rId37" Type="http://schemas.openxmlformats.org/officeDocument/2006/relationships/theme" Target="theme/theme1.xml" /><Relationship Id="rId36" Type="http://schemas.openxmlformats.org/officeDocument/2006/relationships/fontTable" Target="fontTable.xml" /><Relationship Id="gemHypRid1" Type="http://schemas.openxmlformats.org/officeDocument/2006/relationships/hyperlink" Target="https://www.askaboutgames.com/find-the-right-game" TargetMode="External" /><Relationship Id="gemHypRid2" Type="http://schemas.openxmlformats.org/officeDocument/2006/relationships/hyperlink" Target="https://www.familygamingdatabase.com/home" TargetMode="External" /><Relationship Id="PictureId3" Type="http://schemas.openxmlformats.org/officeDocument/2006/relationships/image" Target="media/image1.png" /><Relationship Id="PictureId4" Type="http://schemas.openxmlformats.org/officeDocument/2006/relationships/image" Target="media/image2.png" /><Relationship Id="gemHypRid5" Type="http://schemas.openxmlformats.org/officeDocument/2006/relationships/hyperlink" Target="https://faq.whatsapp.com/424124173736394" TargetMode="External" /><Relationship Id="gemHypRid6" Type="http://schemas.openxmlformats.org/officeDocument/2006/relationships/hyperlink" Target="https://www.bark.us/blog/removing-social-media/" TargetMode="External" /><Relationship Id="gemHypRid7" Type="http://schemas.openxmlformats.org/officeDocument/2006/relationships/hyperlink" Target="https://faq.whatsapp.com/1142481766359885/" TargetMode="External" /><Relationship Id="gemHypRid8" Type="http://schemas.openxmlformats.org/officeDocument/2006/relationships/hyperlink" Target="https://www.internetmatters.org/resources/whatsapp-safety-a-how-to-guide-for-parents/" TargetMode="External" /><Relationship Id="gemHypRid9" Type="http://schemas.openxmlformats.org/officeDocument/2006/relationships/hyperlink" Target="https://pegi.info/search-pegi?q=Call+of+Duty%3A+Black+Ops+6" TargetMode="External" /><Relationship Id="PictureId10" Type="http://schemas.openxmlformats.org/officeDocument/2006/relationships/image" Target="media/image3.png" /><Relationship Id="gemHypRid11" Type="http://schemas.openxmlformats.org/officeDocument/2006/relationships/hyperlink" Target="https://www.globalactionplan.org.uk/online-climate/safer-socials/desensitisation" TargetMode="External" /><Relationship Id="gemHypRid12" Type="http://schemas.openxmlformats.org/officeDocument/2006/relationships/hyperlink" Target="https://support.google.com/youtube/answer/10315420" TargetMode="External" /><Relationship Id="gemHypRid13" Type="http://schemas.openxmlformats.org/officeDocument/2006/relationships/hyperlink" Target="https://about.instagram.com/blog/announcements/campaign-against-teen-sextortion" TargetMode="External" /><Relationship Id="gemHypRid14" Type="http://schemas.openxmlformats.org/officeDocument/2006/relationships/hyperlink" Target="https://support.google.com/youtube/answer/2802244" TargetMode="External" /><Relationship Id="gemHypRid15" Type="http://schemas.openxmlformats.org/officeDocument/2006/relationships/hyperlink" Target="https://www.brightcanary.io/should-your-kid-become-a-youtuber-weighing-the-pros-and-cons/" TargetMode="External" /><Relationship Id="gemHypRid16" Type="http://schemas.openxmlformats.org/officeDocument/2006/relationships/hyperlink" Target="https://support.google.com/youtube/answer/2802272?hl=en-GB" TargetMode="External" /><Relationship Id="gemHypRid17" Type="http://schemas.openxmlformats.org/officeDocument/2006/relationships/hyperlink" Target="https://parentzone.org.uk/article/youtube" TargetMode="External" /><Relationship Id="gemHfRid17" Type="http://schemas.openxmlformats.org/officeDocument/2006/relationships/footer" Target="footer1.xml" /><Relationship Id="gemHfRid18" Type="http://schemas.openxmlformats.org/officeDocument/2006/relationships/header" Target="header1.xml" /><Relationship Id="gemHfRid19" Type="http://schemas.openxmlformats.org/officeDocument/2006/relationships/footer" Target="footer2.xml" /><Relationship Id="customXmlRid1" Type="http://schemas.openxmlformats.org/officeDocument/2006/relationships/customXml" Target="/customXml/item1.xml" /><Relationship Id="customXmlRid2" Type="http://schemas.openxmlformats.org/officeDocument/2006/relationships/customXml" Target="/customXml/item2.xml" /><Relationship Id="customXmlRid3" Type="http://schemas.openxmlformats.org/officeDocument/2006/relationships/customXml" Target="/customXml/item3.xml" /><Relationship Id="customXmlRid4" Type="http://schemas.openxmlformats.org/officeDocument/2006/relationships/customXml" Target="/customXml/item4.xml" /><Relationship Id="rId1" Type="http://schemas.openxmlformats.org/officeDocument/2006/relationships/settings" Target="settings.xml" /><Relationship Id="rId2" Type="http://schemas.openxmlformats.org/officeDocument/2006/relationships/styles" Target="styles.xml" /><Relationship Id="rId3" Type="http://schemas.openxmlformats.org/officeDocument/2006/relationships/numbering" Target="numbering.xml" /></Relationships>
</file>

<file path=word/_rels/header1.xml.rels><?xml version="1.0" encoding="utf-8" standalone="yes"?><Relationships xmlns="http://schemas.openxmlformats.org/package/2006/relationships"><Relationship Id="PictureId1" Type="http://schemas.openxmlformats.org/officeDocument/2006/relationships/image" Target="media/image4.png" /></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D7C68E274E20244BA1526507368F4DD" ma:contentTypeVersion="4" ma:contentTypeDescription="Create a new document." ma:contentTypeScope="" ma:versionID="66d208b18ed40a338749f2ee28438575">
  <xsd:schema xmlns:xsd="http://www.w3.org/2001/XMLSchema" xmlns:xs="http://www.w3.org/2001/XMLSchema" xmlns:p="http://schemas.microsoft.com/office/2006/metadata/properties" xmlns:ns2="2caf852d-1e99-4ebf-a2f4-6326528ddd0a" targetNamespace="http://schemas.microsoft.com/office/2006/metadata/properties" ma:root="true" ma:fieldsID="a5b666d2c315658dd57a3b0232581e14" ns2:_="">
    <xsd:import namespace="2caf852d-1e99-4ebf-a2f4-6326528ddd0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af852d-1e99-4ebf-a2f4-6326528ddd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5CABBB-7205-4957-8BAF-F6C3775BDBDC}">
  <ds:schemaRefs>
    <ds:schemaRef ds:uri="http://schemas.microsoft.com/office/2006/metadata/properties"/>
  </ds:schemaRefs>
</ds:datastoreItem>
</file>

<file path=customXml/itemProps2.xml><?xml version="1.0" encoding="utf-8"?>
<ds:datastoreItem xmlns:ds="http://schemas.openxmlformats.org/officeDocument/2006/customXml" ds:itemID="{C527DFA8-6C42-4E4F-980A-5103DAFE74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af852d-1e99-4ebf-a2f4-6326528ddd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4.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Microsoft Office Word</Application>
  <Company>Knowsley MBC</Company>
  <Template>Normal</Template>
  <TotalTime>1</TotalTime>
  <Pages>2</Pages>
  <Words>760</Words>
  <Characters>4332</Characters>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5082</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Sharrock, Jodie</cp:lastModifiedBy>
  <cp:lastPrinted>2020-03-03T21:30:00Z</cp:lastPrinted>
  <dcterms:created xsi:type="dcterms:W3CDTF">2024-11-01T08:30:00Z</dcterms:created>
  <dcterms:modified xsi:type="dcterms:W3CDTF">2024-11-01T08:31:00Z</dcterms:modified>
  <cp:revision xmlns:cp="http://schemas.openxmlformats.org/package/2006/metadata/core-properties">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0x0101000D7C68E274E20244BA1526507368F4DD</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