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B92F6" w14:textId="77777777" w:rsidR="004F66AD" w:rsidRPr="004F66AD" w:rsidRDefault="004F66AD" w:rsidP="004F66AD">
      <w:pPr>
        <w:jc w:val="center"/>
        <w:rPr>
          <w:b/>
          <w:u w:val="single"/>
        </w:rPr>
      </w:pPr>
      <w:r w:rsidRPr="004F66AD">
        <w:rPr>
          <w:b/>
          <w:u w:val="single"/>
        </w:rPr>
        <w:t>Thomas Keble School Subject Revision Information</w:t>
      </w:r>
    </w:p>
    <w:p w14:paraId="6AC1C759" w14:textId="77777777" w:rsidR="004F66AD" w:rsidRPr="00350AAF" w:rsidRDefault="004F66AD" w:rsidP="004F66AD">
      <w:pPr>
        <w:rPr>
          <w:color w:val="0070C0"/>
          <w:sz w:val="28"/>
          <w:szCs w:val="28"/>
        </w:rPr>
      </w:pPr>
      <w:r w:rsidRPr="00350AAF">
        <w:rPr>
          <w:color w:val="0070C0"/>
          <w:sz w:val="28"/>
          <w:szCs w:val="28"/>
        </w:rPr>
        <w:t xml:space="preserve">Subject: </w:t>
      </w:r>
      <w:r w:rsidR="00477599" w:rsidRPr="00350AAF">
        <w:rPr>
          <w:color w:val="0070C0"/>
          <w:sz w:val="28"/>
          <w:szCs w:val="28"/>
        </w:rPr>
        <w:t>Mathematics</w:t>
      </w:r>
    </w:p>
    <w:p w14:paraId="27099553" w14:textId="77777777" w:rsidR="004F66AD" w:rsidRPr="00477599" w:rsidRDefault="004F66AD" w:rsidP="004F66AD">
      <w:pPr>
        <w:rPr>
          <w:color w:val="000000" w:themeColor="text1"/>
        </w:rPr>
      </w:pPr>
      <w:r w:rsidRPr="004F66AD">
        <w:rPr>
          <w:color w:val="FF0000"/>
        </w:rPr>
        <w:t xml:space="preserve">Exam board: </w:t>
      </w:r>
      <w:r w:rsidR="00477599">
        <w:rPr>
          <w:color w:val="000000" w:themeColor="text1"/>
        </w:rPr>
        <w:t>Edexcel</w:t>
      </w:r>
    </w:p>
    <w:p w14:paraId="35B24B86" w14:textId="77777777" w:rsidR="00477599" w:rsidRDefault="004F66AD" w:rsidP="004F66AD">
      <w:pPr>
        <w:pStyle w:val="NoSpacing"/>
        <w:rPr>
          <w:color w:val="FF0000"/>
        </w:rPr>
      </w:pPr>
      <w:r>
        <w:rPr>
          <w:color w:val="FF0000"/>
        </w:rPr>
        <w:t>Assessment summary</w:t>
      </w:r>
      <w:r w:rsidR="00584D52">
        <w:rPr>
          <w:color w:val="FF0000"/>
        </w:rPr>
        <w:t>:</w:t>
      </w:r>
      <w:r w:rsidR="00477599">
        <w:rPr>
          <w:color w:val="FF0000"/>
        </w:rPr>
        <w:t xml:space="preserve"> </w:t>
      </w:r>
    </w:p>
    <w:p w14:paraId="14081A44" w14:textId="77777777" w:rsidR="0031273F" w:rsidRDefault="0031273F" w:rsidP="004F66AD">
      <w:pPr>
        <w:pStyle w:val="NoSpacing"/>
        <w:rPr>
          <w:color w:val="FF0000"/>
        </w:rPr>
      </w:pPr>
    </w:p>
    <w:p w14:paraId="15E45A3A" w14:textId="25BECD43" w:rsidR="00477599" w:rsidRDefault="00477599" w:rsidP="004F66AD">
      <w:pPr>
        <w:pStyle w:val="NoSpacing"/>
        <w:rPr>
          <w:color w:val="000000" w:themeColor="text1"/>
        </w:rPr>
      </w:pPr>
      <w:r w:rsidRPr="00970A02">
        <w:rPr>
          <w:b/>
          <w:color w:val="000000" w:themeColor="text1"/>
          <w:u w:val="single"/>
        </w:rPr>
        <w:t>Paper 1</w:t>
      </w:r>
      <w:r>
        <w:rPr>
          <w:color w:val="000000" w:themeColor="text1"/>
        </w:rPr>
        <w:t xml:space="preserve"> – </w:t>
      </w:r>
      <w:proofErr w:type="gramStart"/>
      <w:r>
        <w:rPr>
          <w:color w:val="000000" w:themeColor="text1"/>
        </w:rPr>
        <w:t>Non calculator</w:t>
      </w:r>
      <w:proofErr w:type="gramEnd"/>
      <w:r>
        <w:rPr>
          <w:color w:val="000000" w:themeColor="text1"/>
        </w:rPr>
        <w:t xml:space="preserve"> paper </w:t>
      </w:r>
      <w:r w:rsidR="00C50469">
        <w:rPr>
          <w:color w:val="000000" w:themeColor="text1"/>
        </w:rPr>
        <w:t xml:space="preserve">1hr 30 </w:t>
      </w:r>
      <w:r w:rsidR="00970A02">
        <w:rPr>
          <w:color w:val="000000" w:themeColor="text1"/>
        </w:rPr>
        <w:t>mins</w:t>
      </w:r>
      <w:r w:rsidR="00DA2755">
        <w:rPr>
          <w:color w:val="000000" w:themeColor="text1"/>
        </w:rPr>
        <w:t xml:space="preserve"> </w:t>
      </w:r>
    </w:p>
    <w:p w14:paraId="74662D65" w14:textId="6085080D" w:rsidR="00477599" w:rsidRDefault="00477599" w:rsidP="004F66AD">
      <w:pPr>
        <w:pStyle w:val="NoSpacing"/>
        <w:rPr>
          <w:color w:val="000000" w:themeColor="text1"/>
        </w:rPr>
      </w:pPr>
      <w:r w:rsidRPr="00970A02">
        <w:rPr>
          <w:b/>
          <w:color w:val="000000" w:themeColor="text1"/>
          <w:u w:val="single"/>
        </w:rPr>
        <w:t>Paper</w:t>
      </w:r>
      <w:r w:rsidR="00350AAF">
        <w:rPr>
          <w:b/>
          <w:color w:val="000000" w:themeColor="text1"/>
          <w:u w:val="single"/>
        </w:rPr>
        <w:t>s</w:t>
      </w:r>
      <w:r w:rsidRPr="00970A02">
        <w:rPr>
          <w:b/>
          <w:color w:val="000000" w:themeColor="text1"/>
          <w:u w:val="single"/>
        </w:rPr>
        <w:t xml:space="preserve"> 2 and 3</w:t>
      </w:r>
      <w:r>
        <w:rPr>
          <w:color w:val="000000" w:themeColor="text1"/>
        </w:rPr>
        <w:t xml:space="preserve"> – Calculator papers</w:t>
      </w:r>
      <w:r w:rsidR="00C50469">
        <w:rPr>
          <w:color w:val="000000" w:themeColor="text1"/>
        </w:rPr>
        <w:t xml:space="preserve"> both 1hr 30 </w:t>
      </w:r>
      <w:r w:rsidR="00970A02">
        <w:rPr>
          <w:color w:val="000000" w:themeColor="text1"/>
        </w:rPr>
        <w:t>mins</w:t>
      </w:r>
      <w:r w:rsidR="00DA2755">
        <w:rPr>
          <w:color w:val="000000" w:themeColor="text1"/>
        </w:rPr>
        <w:t xml:space="preserve"> (you must bring your own calculator)</w:t>
      </w:r>
    </w:p>
    <w:p w14:paraId="4850E2D1" w14:textId="2FB3564B" w:rsidR="00DA2755" w:rsidRDefault="00DA2755" w:rsidP="004F66AD">
      <w:pPr>
        <w:pStyle w:val="NoSpacing"/>
        <w:rPr>
          <w:color w:val="000000" w:themeColor="text1"/>
        </w:rPr>
      </w:pPr>
    </w:p>
    <w:p w14:paraId="0E023D30" w14:textId="12EEAFB7" w:rsidR="00DA2755" w:rsidRDefault="00DA2755" w:rsidP="004F66AD">
      <w:pPr>
        <w:pStyle w:val="NoSpacing"/>
        <w:rPr>
          <w:color w:val="000000" w:themeColor="text1"/>
        </w:rPr>
      </w:pPr>
      <w:r>
        <w:rPr>
          <w:color w:val="000000" w:themeColor="text1"/>
        </w:rPr>
        <w:t xml:space="preserve">You will sit either foundation </w:t>
      </w:r>
      <w:r w:rsidR="00583B3C">
        <w:rPr>
          <w:color w:val="000000" w:themeColor="text1"/>
        </w:rPr>
        <w:t>or h</w:t>
      </w:r>
      <w:r>
        <w:rPr>
          <w:color w:val="000000" w:themeColor="text1"/>
        </w:rPr>
        <w:t>igher tier papers</w:t>
      </w:r>
      <w:r w:rsidR="000F1956">
        <w:rPr>
          <w:color w:val="000000" w:themeColor="text1"/>
        </w:rPr>
        <w:t>, your teacher will inform you which tier the mock is. Please note, this mock informs the final tier of entry decision around Easter 2025, along with a continuous look at pupil performance and confidence.</w:t>
      </w:r>
    </w:p>
    <w:p w14:paraId="0E26A607" w14:textId="77777777" w:rsidR="00DA2755" w:rsidRDefault="00DA2755" w:rsidP="004F66AD">
      <w:pPr>
        <w:pStyle w:val="NoSpacing"/>
        <w:rPr>
          <w:color w:val="000000" w:themeColor="text1"/>
        </w:rPr>
      </w:pPr>
    </w:p>
    <w:p w14:paraId="276025F1" w14:textId="23096279" w:rsidR="00DA2755" w:rsidRDefault="00DA2755" w:rsidP="004F66AD">
      <w:pPr>
        <w:pStyle w:val="NoSpacing"/>
        <w:rPr>
          <w:color w:val="000000" w:themeColor="text1"/>
        </w:rPr>
      </w:pPr>
      <w:r>
        <w:rPr>
          <w:color w:val="000000" w:themeColor="text1"/>
        </w:rPr>
        <w:t>Each paper is worth 80 marks (240 marks in total)</w:t>
      </w:r>
      <w:r w:rsidR="000F1956">
        <w:rPr>
          <w:color w:val="000000" w:themeColor="text1"/>
        </w:rPr>
        <w:t>.  Questions increase in difficulty throughout the paper.</w:t>
      </w:r>
      <w:r>
        <w:rPr>
          <w:color w:val="000000" w:themeColor="text1"/>
        </w:rPr>
        <w:t xml:space="preserve"> </w:t>
      </w:r>
      <w:r w:rsidR="00CB2A13">
        <w:rPr>
          <w:color w:val="000000" w:themeColor="text1"/>
        </w:rPr>
        <w:t>Grade boundaries (marks required to reach a grade) are adjusted each year by the exam board based on the response to the paper.</w:t>
      </w:r>
    </w:p>
    <w:p w14:paraId="0EE88317" w14:textId="77777777" w:rsidR="00970A02" w:rsidRDefault="00970A02" w:rsidP="004F66AD">
      <w:pPr>
        <w:pStyle w:val="NoSpacing"/>
        <w:rPr>
          <w:color w:val="000000" w:themeColor="text1"/>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06"/>
        <w:gridCol w:w="5150"/>
      </w:tblGrid>
      <w:tr w:rsidR="00970A02" w:rsidRPr="00636CAA" w14:paraId="46260C6E" w14:textId="77777777" w:rsidTr="00186171">
        <w:trPr>
          <w:trHeight w:val="291"/>
        </w:trPr>
        <w:tc>
          <w:tcPr>
            <w:tcW w:w="10456" w:type="dxa"/>
            <w:gridSpan w:val="2"/>
          </w:tcPr>
          <w:p w14:paraId="08F9C587" w14:textId="77777777" w:rsidR="00970A02" w:rsidRDefault="00970A02" w:rsidP="00970A02">
            <w:pPr>
              <w:pStyle w:val="Title"/>
              <w:rPr>
                <w:rFonts w:ascii="Corbel" w:hAnsi="Corbel"/>
              </w:rPr>
            </w:pPr>
            <w:r w:rsidRPr="00970A02">
              <w:rPr>
                <w:rFonts w:ascii="Corbel" w:hAnsi="Corbel"/>
              </w:rPr>
              <w:t>AREAS TO BE ASSESSED</w:t>
            </w:r>
          </w:p>
          <w:p w14:paraId="711B7A0C" w14:textId="617D0094" w:rsidR="0080392E" w:rsidRPr="00636CAA" w:rsidRDefault="0080392E" w:rsidP="00970A02">
            <w:pPr>
              <w:pStyle w:val="Title"/>
              <w:rPr>
                <w:rFonts w:ascii="Corbel" w:hAnsi="Corbel"/>
                <w:b w:val="0"/>
                <w:u w:val="none"/>
              </w:rPr>
            </w:pPr>
            <w:r>
              <w:rPr>
                <w:rFonts w:ascii="Corbel" w:hAnsi="Corbel"/>
                <w:b w:val="0"/>
                <w:u w:val="none"/>
              </w:rPr>
              <w:t>Any Maths topics can appear on any papers</w:t>
            </w:r>
            <w:r w:rsidR="00DA2755">
              <w:rPr>
                <w:rFonts w:ascii="Corbel" w:hAnsi="Corbel"/>
                <w:b w:val="0"/>
                <w:u w:val="none"/>
              </w:rPr>
              <w:t>.</w:t>
            </w:r>
          </w:p>
        </w:tc>
      </w:tr>
      <w:tr w:rsidR="00970A02" w:rsidRPr="00636CAA" w14:paraId="3D9EED3C" w14:textId="77777777" w:rsidTr="00970A02">
        <w:trPr>
          <w:trHeight w:val="291"/>
        </w:trPr>
        <w:tc>
          <w:tcPr>
            <w:tcW w:w="5306" w:type="dxa"/>
          </w:tcPr>
          <w:p w14:paraId="3CB7AB5B" w14:textId="77777777" w:rsidR="00970A02" w:rsidRPr="00636CAA" w:rsidRDefault="0080392E" w:rsidP="00970A02">
            <w:pPr>
              <w:pStyle w:val="Title"/>
              <w:jc w:val="left"/>
              <w:rPr>
                <w:rFonts w:ascii="Corbel" w:hAnsi="Corbel"/>
                <w:b w:val="0"/>
                <w:u w:val="none"/>
              </w:rPr>
            </w:pPr>
            <w:r>
              <w:rPr>
                <w:rFonts w:ascii="Corbel" w:hAnsi="Corbel"/>
                <w:b w:val="0"/>
                <w:u w:val="none"/>
              </w:rPr>
              <w:t>Number</w:t>
            </w:r>
          </w:p>
        </w:tc>
        <w:tc>
          <w:tcPr>
            <w:tcW w:w="5150" w:type="dxa"/>
          </w:tcPr>
          <w:p w14:paraId="6D35A244" w14:textId="77777777" w:rsidR="00970A02" w:rsidRPr="00636CAA" w:rsidRDefault="0080392E" w:rsidP="00970A02">
            <w:pPr>
              <w:pStyle w:val="Title"/>
              <w:jc w:val="left"/>
              <w:rPr>
                <w:rFonts w:ascii="Corbel" w:hAnsi="Corbel"/>
                <w:b w:val="0"/>
                <w:u w:val="none"/>
              </w:rPr>
            </w:pPr>
            <w:r>
              <w:rPr>
                <w:rFonts w:ascii="Corbel" w:hAnsi="Corbel"/>
                <w:b w:val="0"/>
                <w:u w:val="none"/>
              </w:rPr>
              <w:t>Geometry</w:t>
            </w:r>
          </w:p>
        </w:tc>
      </w:tr>
      <w:tr w:rsidR="00970A02" w:rsidRPr="00636CAA" w14:paraId="7C400BB9" w14:textId="77777777" w:rsidTr="00970A02">
        <w:trPr>
          <w:trHeight w:val="291"/>
        </w:trPr>
        <w:tc>
          <w:tcPr>
            <w:tcW w:w="5306" w:type="dxa"/>
          </w:tcPr>
          <w:p w14:paraId="14FFEB3E" w14:textId="77777777" w:rsidR="00970A02" w:rsidRPr="00636CAA" w:rsidRDefault="0080392E" w:rsidP="00970A02">
            <w:pPr>
              <w:pStyle w:val="Title"/>
              <w:jc w:val="left"/>
              <w:rPr>
                <w:rFonts w:ascii="Corbel" w:hAnsi="Corbel"/>
                <w:b w:val="0"/>
                <w:u w:val="none"/>
              </w:rPr>
            </w:pPr>
            <w:r>
              <w:rPr>
                <w:rFonts w:ascii="Corbel" w:hAnsi="Corbel"/>
                <w:b w:val="0"/>
                <w:u w:val="none"/>
              </w:rPr>
              <w:t>Ratio and Proportion</w:t>
            </w:r>
          </w:p>
        </w:tc>
        <w:tc>
          <w:tcPr>
            <w:tcW w:w="5150" w:type="dxa"/>
          </w:tcPr>
          <w:p w14:paraId="38F07833" w14:textId="77777777" w:rsidR="00970A02" w:rsidRPr="00636CAA" w:rsidRDefault="0080392E" w:rsidP="00970A02">
            <w:pPr>
              <w:pStyle w:val="Title"/>
              <w:jc w:val="left"/>
              <w:rPr>
                <w:rFonts w:ascii="Corbel" w:hAnsi="Corbel"/>
                <w:b w:val="0"/>
                <w:u w:val="none"/>
              </w:rPr>
            </w:pPr>
            <w:r>
              <w:rPr>
                <w:rFonts w:ascii="Corbel" w:hAnsi="Corbel"/>
                <w:b w:val="0"/>
                <w:u w:val="none"/>
              </w:rPr>
              <w:t>Probability</w:t>
            </w:r>
          </w:p>
        </w:tc>
      </w:tr>
      <w:tr w:rsidR="0080392E" w:rsidRPr="00636CAA" w14:paraId="580C9EA4" w14:textId="77777777" w:rsidTr="00970A02">
        <w:trPr>
          <w:trHeight w:val="291"/>
        </w:trPr>
        <w:tc>
          <w:tcPr>
            <w:tcW w:w="5306" w:type="dxa"/>
          </w:tcPr>
          <w:p w14:paraId="400EB82F" w14:textId="77777777" w:rsidR="0080392E" w:rsidRPr="00636CAA" w:rsidRDefault="0080392E" w:rsidP="0080392E">
            <w:pPr>
              <w:pStyle w:val="Title"/>
              <w:jc w:val="left"/>
              <w:rPr>
                <w:rFonts w:ascii="Corbel" w:hAnsi="Corbel"/>
                <w:b w:val="0"/>
                <w:u w:val="none"/>
              </w:rPr>
            </w:pPr>
            <w:r>
              <w:rPr>
                <w:rFonts w:ascii="Corbel" w:hAnsi="Corbel"/>
                <w:b w:val="0"/>
                <w:u w:val="none"/>
              </w:rPr>
              <w:t>Algebra</w:t>
            </w:r>
          </w:p>
        </w:tc>
        <w:tc>
          <w:tcPr>
            <w:tcW w:w="5150" w:type="dxa"/>
          </w:tcPr>
          <w:p w14:paraId="0FBCC635" w14:textId="77777777" w:rsidR="0080392E" w:rsidRPr="00636CAA" w:rsidRDefault="0080392E" w:rsidP="0080392E">
            <w:pPr>
              <w:pStyle w:val="Title"/>
              <w:jc w:val="left"/>
              <w:rPr>
                <w:rFonts w:ascii="Corbel" w:hAnsi="Corbel"/>
                <w:b w:val="0"/>
                <w:u w:val="none"/>
              </w:rPr>
            </w:pPr>
            <w:r>
              <w:rPr>
                <w:rFonts w:ascii="Corbel" w:hAnsi="Corbel"/>
                <w:b w:val="0"/>
                <w:u w:val="none"/>
              </w:rPr>
              <w:t xml:space="preserve">Handling Data </w:t>
            </w:r>
          </w:p>
        </w:tc>
      </w:tr>
    </w:tbl>
    <w:p w14:paraId="772EED0A" w14:textId="77777777" w:rsidR="004F66AD" w:rsidRDefault="004F66AD" w:rsidP="004F66AD">
      <w:pPr>
        <w:pStyle w:val="NoSpacing"/>
      </w:pPr>
    </w:p>
    <w:p w14:paraId="5E489550" w14:textId="77777777" w:rsidR="004F66AD" w:rsidRDefault="004F66AD" w:rsidP="004F66AD">
      <w:pPr>
        <w:rPr>
          <w:color w:val="FF0000"/>
        </w:rPr>
      </w:pPr>
      <w:r w:rsidRPr="004F66AD">
        <w:rPr>
          <w:color w:val="FF0000"/>
        </w:rPr>
        <w:t>Past Papers and Mark Schemes</w:t>
      </w:r>
      <w:r w:rsidR="00584D52">
        <w:rPr>
          <w:color w:val="FF0000"/>
        </w:rPr>
        <w:t>:</w:t>
      </w:r>
    </w:p>
    <w:p w14:paraId="0B198E38" w14:textId="151366FD" w:rsidR="000F1956" w:rsidRDefault="000F1956" w:rsidP="004F66AD">
      <w:pPr>
        <w:rPr>
          <w:color w:val="000000" w:themeColor="text1"/>
        </w:rPr>
      </w:pPr>
      <w:r>
        <w:rPr>
          <w:color w:val="000000" w:themeColor="text1"/>
        </w:rPr>
        <w:t xml:space="preserve">Past papers are available online, our recommended website is </w:t>
      </w:r>
      <w:hyperlink r:id="rId8" w:history="1">
        <w:r w:rsidRPr="003533D8">
          <w:rPr>
            <w:rStyle w:val="Hyperlink"/>
          </w:rPr>
          <w:t>https://www.mathsgenie.co.uk/</w:t>
        </w:r>
      </w:hyperlink>
      <w:r>
        <w:rPr>
          <w:color w:val="000000" w:themeColor="text1"/>
        </w:rPr>
        <w:t xml:space="preserve"> .  It has all the relevant papers, worked examples and supporting videos.  </w:t>
      </w:r>
      <w:r w:rsidR="00060C32">
        <w:rPr>
          <w:color w:val="000000" w:themeColor="text1"/>
        </w:rPr>
        <w:t>The exam board has provided a structured set of exam revision tasks.  These are being used as part of ongoing revision homework, and will form part of the overall revision plan.</w:t>
      </w:r>
      <w:r w:rsidR="004B31B9">
        <w:rPr>
          <w:color w:val="000000" w:themeColor="text1"/>
        </w:rPr>
        <w:t xml:space="preserve"> (</w:t>
      </w:r>
      <w:r w:rsidR="00615211">
        <w:rPr>
          <w:color w:val="000000" w:themeColor="text1"/>
        </w:rPr>
        <w:t>accessible in class charts)</w:t>
      </w:r>
    </w:p>
    <w:p w14:paraId="55E71A67" w14:textId="62A16734" w:rsidR="006D610B" w:rsidRDefault="006D610B" w:rsidP="006D610B">
      <w:pPr>
        <w:rPr>
          <w:color w:val="FF0000"/>
        </w:rPr>
      </w:pPr>
      <w:r>
        <w:rPr>
          <w:color w:val="FF0000"/>
        </w:rPr>
        <w:t>Revision Planning:</w:t>
      </w:r>
    </w:p>
    <w:p w14:paraId="4CE2F3BE" w14:textId="140D3103" w:rsidR="00137812" w:rsidRPr="00137812" w:rsidRDefault="001C5BB7" w:rsidP="006D610B">
      <w:r w:rsidRPr="00137812">
        <w:t xml:space="preserve">The best form of revision in maths is practicing </w:t>
      </w:r>
      <w:r w:rsidR="009D3B6D" w:rsidRPr="00137812">
        <w:t xml:space="preserve">past paper questions.  There is a vast quantity of topics and questions in the maths GCSE, which </w:t>
      </w:r>
      <w:r w:rsidR="00CB2A13">
        <w:t>in</w:t>
      </w:r>
      <w:r w:rsidR="00615211">
        <w:t xml:space="preserve"> the time available for the mocks, means that revision should be planned on specific targeted topics</w:t>
      </w:r>
      <w:r w:rsidR="009D3B6D" w:rsidRPr="00137812">
        <w:t>.</w:t>
      </w:r>
      <w:r w:rsidR="00137812" w:rsidRPr="00137812">
        <w:t xml:space="preserve">  </w:t>
      </w:r>
      <w:r w:rsidR="00615211">
        <w:t>This approach, as opposed to trying to revise everything</w:t>
      </w:r>
      <w:r w:rsidR="00CB2A13">
        <w:t>,</w:t>
      </w:r>
      <w:r w:rsidR="00137812" w:rsidRPr="00137812">
        <w:t xml:space="preserve"> has 2 main purposes:</w:t>
      </w:r>
    </w:p>
    <w:p w14:paraId="28EBD2BB" w14:textId="7C411997" w:rsidR="00137812" w:rsidRPr="00137812" w:rsidRDefault="00615211" w:rsidP="006D610B">
      <w:pPr>
        <w:pStyle w:val="ListParagraph"/>
        <w:numPr>
          <w:ilvl w:val="0"/>
          <w:numId w:val="5"/>
        </w:numPr>
      </w:pPr>
      <w:r w:rsidRPr="00615211">
        <w:rPr>
          <w:u w:val="single"/>
        </w:rPr>
        <w:t>Consolidate and exten</w:t>
      </w:r>
      <w:r>
        <w:rPr>
          <w:u w:val="single"/>
        </w:rPr>
        <w:t>d:</w:t>
      </w:r>
      <w:r w:rsidRPr="00615211">
        <w:rPr>
          <w:i/>
        </w:rPr>
        <w:t xml:space="preserve"> </w:t>
      </w:r>
      <w:r>
        <w:t>t</w:t>
      </w:r>
      <w:r w:rsidR="00137812" w:rsidRPr="00137812">
        <w:t>hese topics are now revised for the final exam</w:t>
      </w:r>
      <w:r w:rsidR="009D3B6D" w:rsidRPr="00137812">
        <w:t xml:space="preserve">, </w:t>
      </w:r>
      <w:r w:rsidR="00137812" w:rsidRPr="00137812">
        <w:t xml:space="preserve">leaving a clear list of topics to be revised further. </w:t>
      </w:r>
    </w:p>
    <w:p w14:paraId="6833BD90" w14:textId="7192EF27" w:rsidR="00137812" w:rsidRPr="00137812" w:rsidRDefault="00615211" w:rsidP="00137812">
      <w:pPr>
        <w:pStyle w:val="ListParagraph"/>
        <w:numPr>
          <w:ilvl w:val="0"/>
          <w:numId w:val="5"/>
        </w:numPr>
      </w:pPr>
      <w:r w:rsidRPr="00615211">
        <w:rPr>
          <w:u w:val="single"/>
        </w:rPr>
        <w:t>Richer feedback for improvement</w:t>
      </w:r>
      <w:r>
        <w:t>:  h</w:t>
      </w:r>
      <w:r w:rsidR="00137812" w:rsidRPr="00137812">
        <w:t>aving a revision plan that is focused, gives excellent feedback on whether the revision techniques being used are working or sufficient.  This can really boost a pupil’s confidence when they do well on the things they targeted, which means their job going forward is to scale up their efforts for the summer, rather than discover how to revise.</w:t>
      </w:r>
      <w:r>
        <w:t xml:space="preserve"> </w:t>
      </w:r>
    </w:p>
    <w:p w14:paraId="01E77719" w14:textId="03E63360" w:rsidR="006D610B" w:rsidRPr="00137812" w:rsidRDefault="009D3B6D" w:rsidP="004F66AD">
      <w:r w:rsidRPr="00137812">
        <w:t xml:space="preserve">Pupils will be directed by their teachers on what topics are good focuses for them for the mocks, and will put in place a full revision plan for the final exams. </w:t>
      </w:r>
    </w:p>
    <w:p w14:paraId="6C671A09" w14:textId="67385DA2" w:rsidR="004F66AD" w:rsidRDefault="004F66AD" w:rsidP="004F66AD">
      <w:pPr>
        <w:rPr>
          <w:color w:val="FF0000"/>
        </w:rPr>
      </w:pPr>
      <w:r w:rsidRPr="004F66AD">
        <w:rPr>
          <w:color w:val="FF0000"/>
        </w:rPr>
        <w:t>Useful Revision Websites</w:t>
      </w:r>
      <w:r w:rsidR="00E80AA2">
        <w:rPr>
          <w:color w:val="FF0000"/>
        </w:rPr>
        <w:t xml:space="preserve"> and Topic Lists</w:t>
      </w:r>
      <w:r w:rsidRPr="004F66AD">
        <w:rPr>
          <w:color w:val="FF0000"/>
        </w:rPr>
        <w:t>:</w:t>
      </w:r>
    </w:p>
    <w:p w14:paraId="19B521FD" w14:textId="77777777" w:rsidR="0028501D" w:rsidRDefault="0028501D" w:rsidP="004F66AD"/>
    <w:p w14:paraId="0A6CC201" w14:textId="712453F0" w:rsidR="00E80AA2" w:rsidRDefault="00E80AA2" w:rsidP="004F66AD">
      <w:r>
        <w:t>Many pupils prefer to revise based on topic lists, broken into their approximate grades of difficulty.  A full topic by grade revision list (and resources) is available at</w:t>
      </w:r>
      <w:r w:rsidR="00797014">
        <w:t xml:space="preserve"> </w:t>
      </w:r>
      <w:hyperlink r:id="rId9" w:history="1">
        <w:r w:rsidR="00797014" w:rsidRPr="003533D8">
          <w:rPr>
            <w:rStyle w:val="Hyperlink"/>
          </w:rPr>
          <w:t>www.mathsgenie.co.uk/gcse.php</w:t>
        </w:r>
      </w:hyperlink>
      <w:r w:rsidR="00797014">
        <w:t xml:space="preserve"> .</w:t>
      </w:r>
      <w:r>
        <w:t xml:space="preserve">  This list has been replicated into a course on Dr Frost, so pupils can use the same list to revise, but choose between the two platforms when they prefer.</w:t>
      </w:r>
    </w:p>
    <w:p w14:paraId="1F0FBA78" w14:textId="6A59091A" w:rsidR="00DA2755" w:rsidRPr="0080392E" w:rsidRDefault="00DA2755" w:rsidP="004F66AD"/>
    <w:tbl>
      <w:tblPr>
        <w:tblStyle w:val="TableGrid"/>
        <w:tblW w:w="10569" w:type="dxa"/>
        <w:tblLayout w:type="fixed"/>
        <w:tblLook w:val="04A0" w:firstRow="1" w:lastRow="0" w:firstColumn="1" w:lastColumn="0" w:noHBand="0" w:noVBand="1"/>
      </w:tblPr>
      <w:tblGrid>
        <w:gridCol w:w="2329"/>
        <w:gridCol w:w="6255"/>
        <w:gridCol w:w="1985"/>
      </w:tblGrid>
      <w:tr w:rsidR="003237A3" w14:paraId="697A51C6" w14:textId="77777777" w:rsidTr="00DA2755">
        <w:trPr>
          <w:trHeight w:val="70"/>
        </w:trPr>
        <w:tc>
          <w:tcPr>
            <w:tcW w:w="2329" w:type="dxa"/>
          </w:tcPr>
          <w:p w14:paraId="2D4FA524" w14:textId="77777777" w:rsidR="003237A3" w:rsidRPr="00F871B6" w:rsidRDefault="003237A3" w:rsidP="00E46BAE">
            <w:pPr>
              <w:rPr>
                <w:sz w:val="18"/>
                <w:szCs w:val="18"/>
              </w:rPr>
            </w:pPr>
            <w:r w:rsidRPr="00F871B6">
              <w:rPr>
                <w:sz w:val="18"/>
                <w:szCs w:val="18"/>
              </w:rPr>
              <w:lastRenderedPageBreak/>
              <w:t>website</w:t>
            </w:r>
          </w:p>
        </w:tc>
        <w:tc>
          <w:tcPr>
            <w:tcW w:w="6255" w:type="dxa"/>
          </w:tcPr>
          <w:p w14:paraId="637F3263" w14:textId="77777777" w:rsidR="003237A3" w:rsidRPr="00F871B6" w:rsidRDefault="003237A3" w:rsidP="00E46BAE">
            <w:pPr>
              <w:rPr>
                <w:sz w:val="18"/>
                <w:szCs w:val="18"/>
              </w:rPr>
            </w:pPr>
            <w:r w:rsidRPr="00F871B6">
              <w:rPr>
                <w:sz w:val="18"/>
                <w:szCs w:val="18"/>
              </w:rPr>
              <w:t>Useful for…..</w:t>
            </w:r>
          </w:p>
        </w:tc>
        <w:tc>
          <w:tcPr>
            <w:tcW w:w="1985" w:type="dxa"/>
          </w:tcPr>
          <w:p w14:paraId="21BCF7C7" w14:textId="77777777" w:rsidR="003237A3" w:rsidRPr="00F871B6" w:rsidRDefault="003237A3" w:rsidP="00E46BAE">
            <w:pPr>
              <w:rPr>
                <w:sz w:val="18"/>
                <w:szCs w:val="18"/>
              </w:rPr>
            </w:pPr>
            <w:r w:rsidRPr="00F871B6">
              <w:rPr>
                <w:sz w:val="18"/>
                <w:szCs w:val="18"/>
              </w:rPr>
              <w:t>Password needed</w:t>
            </w:r>
          </w:p>
        </w:tc>
      </w:tr>
      <w:tr w:rsidR="00690EF0" w14:paraId="40F16B4B" w14:textId="77777777" w:rsidTr="00DA2755">
        <w:trPr>
          <w:trHeight w:val="239"/>
        </w:trPr>
        <w:tc>
          <w:tcPr>
            <w:tcW w:w="2329" w:type="dxa"/>
          </w:tcPr>
          <w:p w14:paraId="0D501D7D" w14:textId="76D2298B" w:rsidR="00690EF0" w:rsidRDefault="0028501D" w:rsidP="00690EF0">
            <w:hyperlink r:id="rId10" w:history="1">
              <w:r w:rsidRPr="0028501D">
                <w:rPr>
                  <w:rStyle w:val="Hyperlink"/>
                  <w:sz w:val="16"/>
                  <w:szCs w:val="16"/>
                </w:rPr>
                <w:t>www.sparxmaths.com</w:t>
              </w:r>
            </w:hyperlink>
          </w:p>
          <w:p w14:paraId="14A019E2" w14:textId="0B887729" w:rsidR="0028501D" w:rsidRPr="00690EF0" w:rsidRDefault="0028501D" w:rsidP="00690EF0">
            <w:pPr>
              <w:rPr>
                <w:sz w:val="16"/>
                <w:szCs w:val="16"/>
              </w:rPr>
            </w:pPr>
          </w:p>
        </w:tc>
        <w:tc>
          <w:tcPr>
            <w:tcW w:w="6255" w:type="dxa"/>
          </w:tcPr>
          <w:p w14:paraId="5D0DBDBB" w14:textId="2B8189EC" w:rsidR="00690EF0" w:rsidRPr="00F871B6" w:rsidRDefault="00690EF0" w:rsidP="00690EF0">
            <w:pPr>
              <w:rPr>
                <w:sz w:val="16"/>
                <w:szCs w:val="16"/>
              </w:rPr>
            </w:pPr>
            <w:r>
              <w:rPr>
                <w:sz w:val="16"/>
                <w:szCs w:val="16"/>
              </w:rPr>
              <w:t xml:space="preserve">Videos, </w:t>
            </w:r>
            <w:r w:rsidR="0028501D">
              <w:rPr>
                <w:sz w:val="16"/>
                <w:szCs w:val="16"/>
              </w:rPr>
              <w:t>Independent learning</w:t>
            </w:r>
            <w:r w:rsidR="00060C32">
              <w:rPr>
                <w:sz w:val="16"/>
                <w:szCs w:val="16"/>
              </w:rPr>
              <w:t>.  Tracks their revision progress and topics already studied.</w:t>
            </w:r>
            <w:r w:rsidR="0028501D">
              <w:rPr>
                <w:sz w:val="16"/>
                <w:szCs w:val="16"/>
              </w:rPr>
              <w:t xml:space="preserve"> Use the topic code lists provided below to find the topics. </w:t>
            </w:r>
            <w:bookmarkStart w:id="0" w:name="_GoBack"/>
            <w:bookmarkEnd w:id="0"/>
          </w:p>
        </w:tc>
        <w:tc>
          <w:tcPr>
            <w:tcW w:w="1985" w:type="dxa"/>
          </w:tcPr>
          <w:p w14:paraId="73348579" w14:textId="77777777" w:rsidR="00690EF0" w:rsidRPr="00F871B6" w:rsidRDefault="00690EF0" w:rsidP="00690EF0">
            <w:pPr>
              <w:rPr>
                <w:sz w:val="18"/>
                <w:szCs w:val="18"/>
              </w:rPr>
            </w:pPr>
            <w:r>
              <w:rPr>
                <w:sz w:val="18"/>
                <w:szCs w:val="18"/>
              </w:rPr>
              <w:t xml:space="preserve">Yes – pupils have </w:t>
            </w:r>
          </w:p>
        </w:tc>
      </w:tr>
      <w:tr w:rsidR="003237A3" w14:paraId="059B4C2E" w14:textId="77777777" w:rsidTr="00DA2755">
        <w:trPr>
          <w:trHeight w:val="115"/>
        </w:trPr>
        <w:tc>
          <w:tcPr>
            <w:tcW w:w="2329" w:type="dxa"/>
          </w:tcPr>
          <w:p w14:paraId="57A3EB86" w14:textId="77777777" w:rsidR="003237A3" w:rsidRPr="00F871B6" w:rsidRDefault="0028501D" w:rsidP="00E46BAE">
            <w:pPr>
              <w:rPr>
                <w:sz w:val="16"/>
                <w:szCs w:val="16"/>
              </w:rPr>
            </w:pPr>
            <w:hyperlink r:id="rId11" w:history="1">
              <w:r w:rsidR="003237A3" w:rsidRPr="00F871B6">
                <w:rPr>
                  <w:rStyle w:val="Hyperlink"/>
                  <w:sz w:val="16"/>
                  <w:szCs w:val="16"/>
                </w:rPr>
                <w:t>www.corbettmaths.com</w:t>
              </w:r>
            </w:hyperlink>
            <w:r w:rsidR="003237A3" w:rsidRPr="00F871B6">
              <w:rPr>
                <w:sz w:val="16"/>
                <w:szCs w:val="16"/>
              </w:rPr>
              <w:t xml:space="preserve"> </w:t>
            </w:r>
          </w:p>
        </w:tc>
        <w:tc>
          <w:tcPr>
            <w:tcW w:w="6255" w:type="dxa"/>
          </w:tcPr>
          <w:p w14:paraId="468F4CEB" w14:textId="5E19E770" w:rsidR="003237A3" w:rsidRPr="00F871B6" w:rsidRDefault="003237A3" w:rsidP="00E46BAE">
            <w:pPr>
              <w:rPr>
                <w:sz w:val="16"/>
                <w:szCs w:val="16"/>
              </w:rPr>
            </w:pPr>
            <w:r w:rsidRPr="00F871B6">
              <w:rPr>
                <w:sz w:val="16"/>
                <w:szCs w:val="16"/>
              </w:rPr>
              <w:t>Targeted topic revision</w:t>
            </w:r>
            <w:r w:rsidR="00060C32">
              <w:rPr>
                <w:sz w:val="16"/>
                <w:szCs w:val="16"/>
              </w:rPr>
              <w:t>, 5 a day questions are excellent small and often revision</w:t>
            </w:r>
          </w:p>
        </w:tc>
        <w:tc>
          <w:tcPr>
            <w:tcW w:w="1985" w:type="dxa"/>
          </w:tcPr>
          <w:p w14:paraId="0286BA07" w14:textId="77777777" w:rsidR="003237A3" w:rsidRPr="00F871B6" w:rsidRDefault="003237A3" w:rsidP="00E46BAE">
            <w:pPr>
              <w:rPr>
                <w:sz w:val="18"/>
                <w:szCs w:val="18"/>
              </w:rPr>
            </w:pPr>
            <w:r w:rsidRPr="00F871B6">
              <w:rPr>
                <w:sz w:val="18"/>
                <w:szCs w:val="18"/>
              </w:rPr>
              <w:t>No</w:t>
            </w:r>
          </w:p>
        </w:tc>
      </w:tr>
      <w:tr w:rsidR="00060C32" w14:paraId="01AF5214" w14:textId="77777777" w:rsidTr="00DA2755">
        <w:trPr>
          <w:trHeight w:val="115"/>
        </w:trPr>
        <w:tc>
          <w:tcPr>
            <w:tcW w:w="2329" w:type="dxa"/>
          </w:tcPr>
          <w:p w14:paraId="0B3ADC7A" w14:textId="12F3F268" w:rsidR="00060C32" w:rsidRDefault="0028501D" w:rsidP="00E46BAE">
            <w:hyperlink r:id="rId12" w:history="1">
              <w:r w:rsidR="00060C32" w:rsidRPr="00060C32">
                <w:rPr>
                  <w:rStyle w:val="Hyperlink"/>
                  <w:sz w:val="16"/>
                </w:rPr>
                <w:t>www.mathsgenie.co.uk</w:t>
              </w:r>
            </w:hyperlink>
          </w:p>
        </w:tc>
        <w:tc>
          <w:tcPr>
            <w:tcW w:w="6255" w:type="dxa"/>
          </w:tcPr>
          <w:p w14:paraId="6C28EBFD" w14:textId="731EF54C" w:rsidR="00060C32" w:rsidRPr="00F871B6" w:rsidRDefault="00060C32" w:rsidP="00E46BAE">
            <w:pPr>
              <w:rPr>
                <w:sz w:val="16"/>
                <w:szCs w:val="16"/>
              </w:rPr>
            </w:pPr>
            <w:r>
              <w:rPr>
                <w:sz w:val="16"/>
                <w:szCs w:val="16"/>
              </w:rPr>
              <w:t>Great set of exam questions and videos by grade breakdown.</w:t>
            </w:r>
          </w:p>
        </w:tc>
        <w:tc>
          <w:tcPr>
            <w:tcW w:w="1985" w:type="dxa"/>
          </w:tcPr>
          <w:p w14:paraId="78F24789" w14:textId="16F29F0A" w:rsidR="00060C32" w:rsidRPr="00F871B6" w:rsidRDefault="00060C32" w:rsidP="00E46BAE">
            <w:pPr>
              <w:rPr>
                <w:sz w:val="18"/>
                <w:szCs w:val="18"/>
              </w:rPr>
            </w:pPr>
            <w:r>
              <w:rPr>
                <w:sz w:val="18"/>
                <w:szCs w:val="18"/>
              </w:rPr>
              <w:t>No</w:t>
            </w:r>
          </w:p>
        </w:tc>
      </w:tr>
      <w:tr w:rsidR="0028501D" w14:paraId="09FD228D" w14:textId="77777777" w:rsidTr="00DA2755">
        <w:trPr>
          <w:trHeight w:val="115"/>
        </w:trPr>
        <w:tc>
          <w:tcPr>
            <w:tcW w:w="2329" w:type="dxa"/>
          </w:tcPr>
          <w:p w14:paraId="207D87B6" w14:textId="75338058" w:rsidR="0028501D" w:rsidRDefault="0028501D" w:rsidP="00E46BAE">
            <w:r w:rsidRPr="0028501D">
              <w:rPr>
                <w:rStyle w:val="Hyperlink"/>
                <w:sz w:val="16"/>
              </w:rPr>
              <w:t>www.1stclassmaths.com</w:t>
            </w:r>
          </w:p>
        </w:tc>
        <w:tc>
          <w:tcPr>
            <w:tcW w:w="6255" w:type="dxa"/>
          </w:tcPr>
          <w:p w14:paraId="0ACC045F" w14:textId="2B43F467" w:rsidR="0028501D" w:rsidRDefault="0028501D" w:rsidP="00E46BAE">
            <w:pPr>
              <w:rPr>
                <w:sz w:val="16"/>
                <w:szCs w:val="16"/>
              </w:rPr>
            </w:pPr>
            <w:r>
              <w:rPr>
                <w:sz w:val="16"/>
                <w:szCs w:val="16"/>
              </w:rPr>
              <w:t>Topics to revise broken into questions and worked answers</w:t>
            </w:r>
          </w:p>
        </w:tc>
        <w:tc>
          <w:tcPr>
            <w:tcW w:w="1985" w:type="dxa"/>
          </w:tcPr>
          <w:p w14:paraId="4FD06D47" w14:textId="55AC3A6B" w:rsidR="0028501D" w:rsidRDefault="0028501D" w:rsidP="00E46BAE">
            <w:pPr>
              <w:rPr>
                <w:sz w:val="18"/>
                <w:szCs w:val="18"/>
              </w:rPr>
            </w:pPr>
            <w:r>
              <w:rPr>
                <w:sz w:val="18"/>
                <w:szCs w:val="18"/>
              </w:rPr>
              <w:t>No</w:t>
            </w:r>
          </w:p>
        </w:tc>
      </w:tr>
      <w:tr w:rsidR="00060C32" w14:paraId="5325FDD1" w14:textId="77777777" w:rsidTr="00B76811">
        <w:trPr>
          <w:trHeight w:val="115"/>
        </w:trPr>
        <w:tc>
          <w:tcPr>
            <w:tcW w:w="10569" w:type="dxa"/>
            <w:gridSpan w:val="3"/>
          </w:tcPr>
          <w:p w14:paraId="7CC6011F" w14:textId="6DE1EB6F" w:rsidR="00060C32" w:rsidRDefault="00060C32" w:rsidP="00E46BAE">
            <w:pPr>
              <w:rPr>
                <w:sz w:val="18"/>
                <w:szCs w:val="18"/>
              </w:rPr>
            </w:pPr>
            <w:r>
              <w:rPr>
                <w:sz w:val="18"/>
                <w:szCs w:val="18"/>
              </w:rPr>
              <w:t xml:space="preserve">These are the </w:t>
            </w:r>
            <w:r w:rsidR="0028501D">
              <w:rPr>
                <w:sz w:val="18"/>
                <w:szCs w:val="18"/>
              </w:rPr>
              <w:t>4</w:t>
            </w:r>
            <w:r>
              <w:rPr>
                <w:sz w:val="18"/>
                <w:szCs w:val="18"/>
              </w:rPr>
              <w:t xml:space="preserve"> main websites the school uses.  There are a huge number of sites and people online, all there to help.  </w:t>
            </w:r>
          </w:p>
        </w:tc>
      </w:tr>
    </w:tbl>
    <w:p w14:paraId="051502EE" w14:textId="77777777" w:rsidR="00CB2A13" w:rsidRDefault="00CB2A13" w:rsidP="004F66AD">
      <w:pPr>
        <w:rPr>
          <w:color w:val="FF0000"/>
        </w:rPr>
      </w:pPr>
    </w:p>
    <w:p w14:paraId="6E1B34FE" w14:textId="2E476C5D" w:rsidR="003237A3" w:rsidRDefault="00060C32" w:rsidP="004F66AD">
      <w:pPr>
        <w:rPr>
          <w:color w:val="FF0000"/>
        </w:rPr>
      </w:pPr>
      <w:r>
        <w:rPr>
          <w:color w:val="FF0000"/>
        </w:rPr>
        <w:t>Predicted Papers:</w:t>
      </w:r>
    </w:p>
    <w:p w14:paraId="37FF57FC" w14:textId="62E84EAA" w:rsidR="00060C32" w:rsidRPr="0051040B" w:rsidRDefault="00060C32" w:rsidP="004F66AD">
      <w:r w:rsidRPr="0051040B">
        <w:t>Every year for the main summer exams, websites and online tutors publish their “predicted papers”.  For paper 1, they look statistically at what topics have turned up</w:t>
      </w:r>
      <w:r w:rsidR="0051040B" w:rsidRPr="0051040B">
        <w:t xml:space="preserve"> in previous years</w:t>
      </w:r>
      <w:r w:rsidRPr="0051040B">
        <w:t xml:space="preserve">, and create a realistic practice paper based on these.  For papers 2 and 3, they update their prediction </w:t>
      </w:r>
      <w:r w:rsidR="0051040B" w:rsidRPr="0051040B">
        <w:t>statistics based on the questions that have been used in the current year.  They should not be solely relied on, as they are only predictions, but these papers provide a great extra tool for revision.  Teachers will direct pupils to the best sites nearer the exams.</w:t>
      </w:r>
      <w:r w:rsidR="00E80AA2">
        <w:t xml:space="preserve"> </w:t>
      </w:r>
    </w:p>
    <w:p w14:paraId="6FBED74E" w14:textId="0DD10E0A" w:rsidR="00403FA0" w:rsidRDefault="004F66AD" w:rsidP="0051040B">
      <w:pPr>
        <w:rPr>
          <w:color w:val="000000" w:themeColor="text1"/>
        </w:rPr>
      </w:pPr>
      <w:r>
        <w:rPr>
          <w:color w:val="FF0000"/>
        </w:rPr>
        <w:t>Recommended revision guides:</w:t>
      </w:r>
      <w:r w:rsidR="00970A02">
        <w:rPr>
          <w:color w:val="FF0000"/>
        </w:rPr>
        <w:t xml:space="preserve"> </w:t>
      </w:r>
    </w:p>
    <w:p w14:paraId="28143F72" w14:textId="3895C987" w:rsidR="0051040B" w:rsidRPr="00AC09D7" w:rsidRDefault="0051040B" w:rsidP="0051040B">
      <w:pPr>
        <w:rPr>
          <w:color w:val="000000" w:themeColor="text1"/>
        </w:rPr>
      </w:pPr>
      <w:r>
        <w:rPr>
          <w:color w:val="000000" w:themeColor="text1"/>
        </w:rPr>
        <w:t xml:space="preserve">Some pupils prefer a good paper revision guide.  There are many out there, but we have found pupils like CGP.  Please ensure you get the guide for our exam board – Edexcel, and for the correct tier of entry.  These can be </w:t>
      </w:r>
      <w:r w:rsidR="00E80AA2">
        <w:rPr>
          <w:color w:val="000000" w:themeColor="text1"/>
        </w:rPr>
        <w:t>o</w:t>
      </w:r>
      <w:r>
        <w:rPr>
          <w:color w:val="000000" w:themeColor="text1"/>
        </w:rPr>
        <w:t xml:space="preserve">rdered directly from the CGP website (or second hand online) across all the subjects </w:t>
      </w:r>
      <w:hyperlink r:id="rId13" w:history="1">
        <w:r w:rsidRPr="003533D8">
          <w:rPr>
            <w:rStyle w:val="Hyperlink"/>
          </w:rPr>
          <w:t>www.cgpbooks.co.uk</w:t>
        </w:r>
      </w:hyperlink>
      <w:r>
        <w:rPr>
          <w:color w:val="000000" w:themeColor="text1"/>
        </w:rPr>
        <w:t xml:space="preserve">. </w:t>
      </w:r>
    </w:p>
    <w:p w14:paraId="6642349F" w14:textId="05AE93F5" w:rsidR="00E80AA2" w:rsidRDefault="005071F7" w:rsidP="00AC09D7">
      <w:pPr>
        <w:rPr>
          <w:color w:val="FF0000"/>
        </w:rPr>
      </w:pPr>
      <w:r>
        <w:rPr>
          <w:color w:val="FF0000"/>
        </w:rPr>
        <w:t>Exam equipment:</w:t>
      </w:r>
    </w:p>
    <w:p w14:paraId="156EC8CA" w14:textId="2AA1045A" w:rsidR="005071F7" w:rsidRPr="00CB2A13" w:rsidRDefault="00CB2A13" w:rsidP="00AC09D7">
      <w:pPr>
        <w:rPr>
          <w:color w:val="FF0000"/>
        </w:rPr>
      </w:pPr>
      <w:r w:rsidRPr="00CB2A13">
        <w:t xml:space="preserve">Pupils must have their own geometry set and </w:t>
      </w:r>
      <w:r w:rsidR="00DC16FC">
        <w:t xml:space="preserve">scientific </w:t>
      </w:r>
      <w:r w:rsidRPr="00CB2A13">
        <w:t xml:space="preserve">calculator for the mocks and final exam.  It is important they are using the same equipment in school, so that they are familiar with it. </w:t>
      </w:r>
      <w:r w:rsidRPr="00CB2A13">
        <w:rPr>
          <w:color w:val="FF0000"/>
        </w:rPr>
        <w:t xml:space="preserve"> </w:t>
      </w:r>
    </w:p>
    <w:p w14:paraId="0756ABEC" w14:textId="051EC4BA" w:rsidR="004F66AD" w:rsidRDefault="004F66AD" w:rsidP="00AC09D7">
      <w:pPr>
        <w:rPr>
          <w:color w:val="FF0000"/>
        </w:rPr>
      </w:pPr>
      <w:r>
        <w:rPr>
          <w:color w:val="FF0000"/>
        </w:rPr>
        <w:t>Other useful information:</w:t>
      </w:r>
    </w:p>
    <w:p w14:paraId="3F502085" w14:textId="1BFD033D" w:rsidR="008C017E" w:rsidRDefault="008C017E" w:rsidP="00AC09D7">
      <w:pPr>
        <w:rPr>
          <w:color w:val="000000" w:themeColor="text1"/>
        </w:rPr>
      </w:pPr>
      <w:r>
        <w:rPr>
          <w:color w:val="000000" w:themeColor="text1"/>
        </w:rPr>
        <w:t>According to current Government guidance, a formula sheet will be provided in the exam.  Links to these are below, based on the 2024 version.  It should be noted, these are not “user friendly”, pupils need to familiarise themselves with the sheet, as the formulas can look different to the ones they are used to.</w:t>
      </w:r>
      <w:r w:rsidR="00CB2A13">
        <w:rPr>
          <w:color w:val="000000" w:themeColor="text1"/>
        </w:rPr>
        <w:t xml:space="preserve">  In addition, it only implies the formula for a cube and cuboid, and does not mention the </w:t>
      </w:r>
      <w:r w:rsidR="00CB2A13" w:rsidRPr="00CB2A13">
        <w:rPr>
          <w:b/>
          <w:color w:val="000000" w:themeColor="text1"/>
          <w:u w:val="single"/>
        </w:rPr>
        <w:t>volume of a pyramid</w:t>
      </w:r>
      <w:r w:rsidR="00CB2A13">
        <w:rPr>
          <w:color w:val="000000" w:themeColor="text1"/>
        </w:rPr>
        <w:t xml:space="preserve"> (shows up a lot!)</w:t>
      </w:r>
      <w:r w:rsidR="00911075">
        <w:rPr>
          <w:color w:val="000000" w:themeColor="text1"/>
        </w:rPr>
        <w:t>, which needs to be learn</w:t>
      </w:r>
      <w:r w:rsidR="00DC16FC">
        <w:rPr>
          <w:color w:val="000000" w:themeColor="text1"/>
        </w:rPr>
        <w:t>ed</w:t>
      </w:r>
      <w:r w:rsidR="00911075">
        <w:rPr>
          <w:color w:val="000000" w:themeColor="text1"/>
        </w:rPr>
        <w:t>.</w:t>
      </w:r>
    </w:p>
    <w:p w14:paraId="4FA55A20" w14:textId="7E90E513" w:rsidR="008C017E" w:rsidRDefault="005071F7" w:rsidP="00AC09D7">
      <w:pPr>
        <w:rPr>
          <w:color w:val="000000" w:themeColor="text1"/>
        </w:rPr>
      </w:pPr>
      <w:r>
        <w:rPr>
          <w:color w:val="000000" w:themeColor="text1"/>
        </w:rPr>
        <w:t xml:space="preserve">Foundation: </w:t>
      </w:r>
      <w:hyperlink r:id="rId14" w:history="1">
        <w:r w:rsidRPr="003533D8">
          <w:rPr>
            <w:rStyle w:val="Hyperlink"/>
          </w:rPr>
          <w:t>https://qualifications.pearson.com/content/dam/pdf/GCSE/mathematics/2015/teaching-and-learning-materials/gcse-mathematics-1ma1-exam-aid-1f2f3f.pdf</w:t>
        </w:r>
      </w:hyperlink>
    </w:p>
    <w:p w14:paraId="66C87B1C" w14:textId="2A74DEC5" w:rsidR="005071F7" w:rsidRDefault="005071F7" w:rsidP="00AC09D7">
      <w:pPr>
        <w:rPr>
          <w:color w:val="000000" w:themeColor="text1"/>
        </w:rPr>
      </w:pPr>
      <w:r>
        <w:rPr>
          <w:color w:val="000000" w:themeColor="text1"/>
        </w:rPr>
        <w:t xml:space="preserve">Higher: </w:t>
      </w:r>
      <w:hyperlink r:id="rId15" w:history="1">
        <w:r w:rsidRPr="003533D8">
          <w:rPr>
            <w:rStyle w:val="Hyperlink"/>
          </w:rPr>
          <w:t>https://qualifications.pearson.com/content/dam/pdf/GCSE/mathematics/2015/teaching-and-learning-materials/gcse-mathematics-1ma1-exam-aid-1h2h3h.pdf</w:t>
        </w:r>
      </w:hyperlink>
    </w:p>
    <w:p w14:paraId="06F270DC" w14:textId="77777777" w:rsidR="005071F7" w:rsidRPr="00AC09D7" w:rsidRDefault="005071F7" w:rsidP="00AC09D7">
      <w:pPr>
        <w:rPr>
          <w:color w:val="000000" w:themeColor="text1"/>
        </w:rPr>
      </w:pPr>
    </w:p>
    <w:sectPr w:rsidR="005071F7" w:rsidRPr="00AC09D7" w:rsidSect="00970A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EB052E"/>
    <w:multiLevelType w:val="hybridMultilevel"/>
    <w:tmpl w:val="CD28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16967"/>
    <w:multiLevelType w:val="hybridMultilevel"/>
    <w:tmpl w:val="CB78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214A16"/>
    <w:multiLevelType w:val="hybridMultilevel"/>
    <w:tmpl w:val="72C8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6E4976"/>
    <w:multiLevelType w:val="hybridMultilevel"/>
    <w:tmpl w:val="DEF63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D46406"/>
    <w:multiLevelType w:val="hybridMultilevel"/>
    <w:tmpl w:val="F7F87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6AD"/>
    <w:rsid w:val="00060C32"/>
    <w:rsid w:val="000F1956"/>
    <w:rsid w:val="00137812"/>
    <w:rsid w:val="001C5BB7"/>
    <w:rsid w:val="0028501D"/>
    <w:rsid w:val="0031273F"/>
    <w:rsid w:val="003237A3"/>
    <w:rsid w:val="00350AAF"/>
    <w:rsid w:val="00403FA0"/>
    <w:rsid w:val="00477599"/>
    <w:rsid w:val="004B31B9"/>
    <w:rsid w:val="004F66AD"/>
    <w:rsid w:val="005071F7"/>
    <w:rsid w:val="0051040B"/>
    <w:rsid w:val="00512AF6"/>
    <w:rsid w:val="00512E47"/>
    <w:rsid w:val="00583B3C"/>
    <w:rsid w:val="00584D52"/>
    <w:rsid w:val="00615211"/>
    <w:rsid w:val="00690EF0"/>
    <w:rsid w:val="006A16B7"/>
    <w:rsid w:val="006C4832"/>
    <w:rsid w:val="006D610B"/>
    <w:rsid w:val="00797014"/>
    <w:rsid w:val="0080392E"/>
    <w:rsid w:val="008C017E"/>
    <w:rsid w:val="00911075"/>
    <w:rsid w:val="00970A02"/>
    <w:rsid w:val="009D3B6D"/>
    <w:rsid w:val="00AC09D7"/>
    <w:rsid w:val="00C50469"/>
    <w:rsid w:val="00C97521"/>
    <w:rsid w:val="00CB2A13"/>
    <w:rsid w:val="00DA2755"/>
    <w:rsid w:val="00DC16FC"/>
    <w:rsid w:val="00E80AA2"/>
    <w:rsid w:val="00E86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E4AEC"/>
  <w15:chartTrackingRefBased/>
  <w15:docId w15:val="{63295DE2-AA5F-4D9E-8F0D-C584BFB53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F66AD"/>
    <w:pPr>
      <w:spacing w:after="0" w:line="240" w:lineRule="auto"/>
    </w:pPr>
  </w:style>
  <w:style w:type="paragraph" w:styleId="ListParagraph">
    <w:name w:val="List Paragraph"/>
    <w:basedOn w:val="Normal"/>
    <w:uiPriority w:val="34"/>
    <w:qFormat/>
    <w:rsid w:val="004F66AD"/>
    <w:pPr>
      <w:ind w:left="720"/>
      <w:contextualSpacing/>
    </w:pPr>
  </w:style>
  <w:style w:type="character" w:styleId="Hyperlink">
    <w:name w:val="Hyperlink"/>
    <w:basedOn w:val="DefaultParagraphFont"/>
    <w:uiPriority w:val="99"/>
    <w:unhideWhenUsed/>
    <w:rsid w:val="004F66AD"/>
    <w:rPr>
      <w:color w:val="0563C1" w:themeColor="hyperlink"/>
      <w:u w:val="single"/>
    </w:rPr>
  </w:style>
  <w:style w:type="paragraph" w:styleId="Title">
    <w:name w:val="Title"/>
    <w:basedOn w:val="Normal"/>
    <w:link w:val="TitleChar"/>
    <w:qFormat/>
    <w:rsid w:val="00477599"/>
    <w:pPr>
      <w:spacing w:after="0" w:line="240" w:lineRule="auto"/>
      <w:jc w:val="center"/>
    </w:pPr>
    <w:rPr>
      <w:rFonts w:ascii="Times New Roman" w:eastAsia="Times New Roman" w:hAnsi="Times New Roman" w:cs="Times New Roman"/>
      <w:b/>
      <w:bCs/>
      <w:color w:val="000000"/>
      <w:sz w:val="24"/>
      <w:szCs w:val="24"/>
      <w:u w:val="single"/>
    </w:rPr>
  </w:style>
  <w:style w:type="character" w:customStyle="1" w:styleId="TitleChar">
    <w:name w:val="Title Char"/>
    <w:basedOn w:val="DefaultParagraphFont"/>
    <w:link w:val="Title"/>
    <w:rsid w:val="00477599"/>
    <w:rPr>
      <w:rFonts w:ascii="Times New Roman" w:eastAsia="Times New Roman" w:hAnsi="Times New Roman" w:cs="Times New Roman"/>
      <w:b/>
      <w:bCs/>
      <w:color w:val="000000"/>
      <w:sz w:val="24"/>
      <w:szCs w:val="24"/>
      <w:u w:val="single"/>
    </w:rPr>
  </w:style>
  <w:style w:type="table" w:styleId="TableGrid">
    <w:name w:val="Table Grid"/>
    <w:basedOn w:val="TableNormal"/>
    <w:uiPriority w:val="39"/>
    <w:rsid w:val="003237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1956"/>
    <w:rPr>
      <w:color w:val="605E5C"/>
      <w:shd w:val="clear" w:color="auto" w:fill="E1DFDD"/>
    </w:rPr>
  </w:style>
  <w:style w:type="character" w:styleId="FollowedHyperlink">
    <w:name w:val="FollowedHyperlink"/>
    <w:basedOn w:val="DefaultParagraphFont"/>
    <w:uiPriority w:val="99"/>
    <w:semiHidden/>
    <w:unhideWhenUsed/>
    <w:rsid w:val="00060C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hsgenie.co.uk/" TargetMode="External"/><Relationship Id="rId13" Type="http://schemas.openxmlformats.org/officeDocument/2006/relationships/hyperlink" Target="http://www.cgpbooks.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athsgenie.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s://qualifications.pearson.com/content/dam/pdf/GCSE/mathematics/2015/teaching-and-learning-materials/gcse-mathematics-1ma1-exam-aid-1h2h3h.pdf" TargetMode="External"/><Relationship Id="rId10" Type="http://schemas.openxmlformats.org/officeDocument/2006/relationships/hyperlink" Target="http://www.sparxmaths.com" TargetMode="External"/><Relationship Id="rId4" Type="http://schemas.openxmlformats.org/officeDocument/2006/relationships/numbering" Target="numbering.xml"/><Relationship Id="rId9" Type="http://schemas.openxmlformats.org/officeDocument/2006/relationships/hyperlink" Target="http://www.mathsgenie.co.uk/gcse.php" TargetMode="External"/><Relationship Id="rId14" Type="http://schemas.openxmlformats.org/officeDocument/2006/relationships/hyperlink" Target="https://qualifications.pearson.com/content/dam/pdf/GCSE/mathematics/2015/teaching-and-learning-materials/gcse-mathematics-1ma1-exam-aid-1f2f3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d03148-7a30-438d-9879-f19e2e2d435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2BE1040132BD47A891730534E870DF" ma:contentTypeVersion="19" ma:contentTypeDescription="Create a new document." ma:contentTypeScope="" ma:versionID="a1492d379b4ae069ecddff3fe93c862b">
  <xsd:schema xmlns:xsd="http://www.w3.org/2001/XMLSchema" xmlns:xs="http://www.w3.org/2001/XMLSchema" xmlns:p="http://schemas.microsoft.com/office/2006/metadata/properties" xmlns:ns3="8ad03148-7a30-438d-9879-f19e2e2d4351" xmlns:ns4="76dded29-d0e7-4b54-bd35-b18a116aa0ed" targetNamespace="http://schemas.microsoft.com/office/2006/metadata/properties" ma:root="true" ma:fieldsID="b8b5bf1e7506664c12e9ba6578d996aa" ns3:_="" ns4:_="">
    <xsd:import namespace="8ad03148-7a30-438d-9879-f19e2e2d4351"/>
    <xsd:import namespace="76dded29-d0e7-4b54-bd35-b18a116aa0e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LengthInSeconds" minOccurs="0"/>
                <xsd:element ref="ns3:MediaServiceObjectDetectorVersions" minOccurs="0"/>
                <xsd:element ref="ns3:MediaServiceSystemTags" minOccurs="0"/>
                <xsd:element ref="ns3:MediaServiceSearchProperties" minOccurs="0"/>
                <xsd:element ref="ns3:_activity"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d03148-7a30-438d-9879-f19e2e2d43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dded29-d0e7-4b54-bd35-b18a116aa0e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9BB438-3D58-4DB6-B666-AF16856E4303}">
  <ds:schemaRefs>
    <ds:schemaRef ds:uri="http://schemas.microsoft.com/sharepoint/v3/contenttype/forms"/>
  </ds:schemaRefs>
</ds:datastoreItem>
</file>

<file path=customXml/itemProps2.xml><?xml version="1.0" encoding="utf-8"?>
<ds:datastoreItem xmlns:ds="http://schemas.openxmlformats.org/officeDocument/2006/customXml" ds:itemID="{90B27CAA-7CCC-4319-AF1D-7887A4860D66}">
  <ds:schemaRefs>
    <ds:schemaRef ds:uri="8ad03148-7a30-438d-9879-f19e2e2d4351"/>
    <ds:schemaRef ds:uri="http://purl.org/dc/elements/1.1/"/>
    <ds:schemaRef ds:uri="http://schemas.microsoft.com/office/2006/metadata/properties"/>
    <ds:schemaRef ds:uri="http://schemas.microsoft.com/office/infopath/2007/PartnerControls"/>
    <ds:schemaRef ds:uri="76dded29-d0e7-4b54-bd35-b18a116aa0ed"/>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3BAD61A5-A63D-42C0-ACC8-EA3D42383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d03148-7a30-438d-9879-f19e2e2d4351"/>
    <ds:schemaRef ds:uri="76dded29-d0e7-4b54-bd35-b18a116aa0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879</Words>
  <Characters>5013</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Patrick</dc:creator>
  <cp:keywords/>
  <dc:description/>
  <cp:lastModifiedBy>S Allen</cp:lastModifiedBy>
  <cp:revision>2</cp:revision>
  <dcterms:created xsi:type="dcterms:W3CDTF">2025-10-14T14:47:00Z</dcterms:created>
  <dcterms:modified xsi:type="dcterms:W3CDTF">2025-10-14T14:47:00Z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0x010100A02BE1040132BD47A891730534E870DF</vt:lpwstr>
  </property>
</Properties>
</file>